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49631" w14:textId="77777777" w:rsidR="004723F9" w:rsidRPr="003023A4" w:rsidRDefault="004723F9" w:rsidP="004723F9">
      <w:pPr>
        <w:rPr>
          <w:rFonts w:cs="Times New Roman"/>
          <w:color w:val="FF0000"/>
          <w:sz w:val="22"/>
          <w:szCs w:val="22"/>
        </w:rPr>
      </w:pPr>
    </w:p>
    <w:p w14:paraId="6602CBD0" w14:textId="77777777" w:rsidR="004723F9" w:rsidRPr="003023A4" w:rsidRDefault="004723F9" w:rsidP="004723F9">
      <w:pPr>
        <w:pStyle w:val="Odstavecseseznamem"/>
        <w:numPr>
          <w:ilvl w:val="0"/>
          <w:numId w:val="1"/>
        </w:numPr>
        <w:outlineLvl w:val="0"/>
        <w:rPr>
          <w:rFonts w:ascii="Times New Roman" w:hAnsi="Times New Roman"/>
          <w:b/>
        </w:rPr>
      </w:pPr>
      <w:bookmarkStart w:id="0" w:name="_Toc492470064"/>
      <w:r w:rsidRPr="003023A4">
        <w:rPr>
          <w:rFonts w:ascii="Times New Roman" w:hAnsi="Times New Roman"/>
          <w:b/>
        </w:rPr>
        <w:t xml:space="preserve">ZÁKLADNÍ </w:t>
      </w:r>
      <w:bookmarkStart w:id="1" w:name="_Toc255291123"/>
      <w:bookmarkStart w:id="2" w:name="_Toc200254726"/>
      <w:bookmarkStart w:id="3" w:name="_Toc169569690"/>
      <w:r w:rsidRPr="003023A4">
        <w:rPr>
          <w:rFonts w:ascii="Times New Roman" w:hAnsi="Times New Roman"/>
          <w:b/>
        </w:rPr>
        <w:t>IDENTIFIKAČNÍ ÚDAJE</w:t>
      </w:r>
      <w:bookmarkEnd w:id="1"/>
      <w:bookmarkEnd w:id="2"/>
      <w:bookmarkEnd w:id="3"/>
      <w:r w:rsidRPr="003023A4">
        <w:rPr>
          <w:rFonts w:ascii="Times New Roman" w:hAnsi="Times New Roman"/>
          <w:b/>
        </w:rPr>
        <w:t>:</w:t>
      </w:r>
      <w:bookmarkStart w:id="4" w:name="_Toc255291124"/>
      <w:bookmarkEnd w:id="0"/>
    </w:p>
    <w:p w14:paraId="1451C7A0" w14:textId="77777777" w:rsidR="004723F9" w:rsidRPr="003023A4" w:rsidRDefault="004723F9" w:rsidP="004723F9">
      <w:pPr>
        <w:ind w:left="360"/>
        <w:rPr>
          <w:rFonts w:cs="Times New Roman"/>
          <w:b/>
          <w:sz w:val="22"/>
          <w:szCs w:val="22"/>
        </w:rPr>
      </w:pPr>
      <w:bookmarkStart w:id="5" w:name="_Hlk511028354"/>
      <w:bookmarkEnd w:id="4"/>
      <w:r w:rsidRPr="003023A4">
        <w:rPr>
          <w:rFonts w:cs="Times New Roman"/>
          <w:sz w:val="22"/>
          <w:szCs w:val="22"/>
        </w:rPr>
        <w:t>Označení stavby</w:t>
      </w:r>
    </w:p>
    <w:p w14:paraId="31CF1418" w14:textId="77777777" w:rsidR="004723F9" w:rsidRPr="003023A4" w:rsidRDefault="004723F9" w:rsidP="004723F9">
      <w:pPr>
        <w:pStyle w:val="Standard"/>
        <w:ind w:firstLine="360"/>
        <w:rPr>
          <w:rFonts w:cs="Times New Roman"/>
          <w:b/>
          <w:bCs/>
          <w:sz w:val="22"/>
          <w:szCs w:val="22"/>
        </w:rPr>
      </w:pPr>
      <w:r w:rsidRPr="003023A4">
        <w:rPr>
          <w:rFonts w:cs="Times New Roman"/>
          <w:sz w:val="22"/>
          <w:szCs w:val="22"/>
        </w:rPr>
        <w:t xml:space="preserve">Název stavby: </w:t>
      </w:r>
      <w:r w:rsidRPr="003023A4">
        <w:rPr>
          <w:rFonts w:cs="Times New Roman"/>
          <w:b/>
          <w:bCs/>
          <w:sz w:val="22"/>
          <w:szCs w:val="22"/>
        </w:rPr>
        <w:t xml:space="preserve">„OBNOVA KRYTU MÍSTNÍ KOMUNIKACE </w:t>
      </w:r>
    </w:p>
    <w:p w14:paraId="20640F88" w14:textId="15C7ECAB" w:rsidR="004723F9" w:rsidRPr="003023A4" w:rsidRDefault="004723F9" w:rsidP="004723F9">
      <w:pPr>
        <w:pStyle w:val="Standard"/>
        <w:ind w:left="1416" w:firstLine="360"/>
        <w:rPr>
          <w:rFonts w:eastAsia="TT61t00" w:cs="Times New Roman"/>
          <w:b/>
          <w:bCs/>
          <w:sz w:val="22"/>
          <w:szCs w:val="22"/>
        </w:rPr>
      </w:pPr>
      <w:r w:rsidRPr="003023A4">
        <w:rPr>
          <w:rFonts w:cs="Times New Roman"/>
          <w:b/>
          <w:bCs/>
          <w:sz w:val="22"/>
          <w:szCs w:val="22"/>
        </w:rPr>
        <w:t xml:space="preserve">UL. KOMENSKÉHO, KRYRY“ </w:t>
      </w:r>
    </w:p>
    <w:p w14:paraId="48939271" w14:textId="77777777" w:rsidR="004723F9" w:rsidRPr="003023A4" w:rsidRDefault="004723F9" w:rsidP="004723F9">
      <w:pPr>
        <w:ind w:left="360"/>
        <w:rPr>
          <w:rFonts w:cs="Times New Roman"/>
          <w:sz w:val="22"/>
          <w:szCs w:val="22"/>
        </w:rPr>
      </w:pPr>
    </w:p>
    <w:p w14:paraId="39B4960B" w14:textId="734F74E1" w:rsidR="004723F9" w:rsidRPr="003023A4" w:rsidRDefault="004723F9" w:rsidP="004723F9">
      <w:pPr>
        <w:ind w:left="360"/>
        <w:rPr>
          <w:rFonts w:cs="Times New Roman"/>
          <w:sz w:val="22"/>
          <w:szCs w:val="22"/>
        </w:rPr>
      </w:pPr>
      <w:r w:rsidRPr="003023A4">
        <w:rPr>
          <w:rFonts w:cs="Times New Roman"/>
          <w:sz w:val="22"/>
          <w:szCs w:val="22"/>
        </w:rPr>
        <w:t xml:space="preserve">Místo stavby: </w:t>
      </w:r>
      <w:bookmarkStart w:id="6" w:name="_Hlk511028374"/>
      <w:r w:rsidRPr="003023A4">
        <w:rPr>
          <w:rFonts w:cs="Times New Roman"/>
          <w:sz w:val="22"/>
          <w:szCs w:val="22"/>
        </w:rPr>
        <w:t xml:space="preserve">katastrální území Kryry </w:t>
      </w:r>
      <w:bookmarkEnd w:id="6"/>
    </w:p>
    <w:p w14:paraId="5FED0254" w14:textId="5063BE2E" w:rsidR="004723F9" w:rsidRPr="003023A4" w:rsidRDefault="004723F9" w:rsidP="004723F9">
      <w:pPr>
        <w:ind w:left="360"/>
        <w:rPr>
          <w:rFonts w:cs="Times New Roman"/>
          <w:sz w:val="22"/>
          <w:szCs w:val="22"/>
        </w:rPr>
      </w:pPr>
      <w:r w:rsidRPr="003023A4">
        <w:rPr>
          <w:rFonts w:cs="Times New Roman"/>
          <w:sz w:val="22"/>
          <w:szCs w:val="22"/>
        </w:rPr>
        <w:t>Zakázkové číslo: 20072</w:t>
      </w:r>
    </w:p>
    <w:p w14:paraId="227F44A8" w14:textId="77777777" w:rsidR="004723F9" w:rsidRPr="003023A4" w:rsidRDefault="004723F9" w:rsidP="004723F9">
      <w:pPr>
        <w:ind w:left="360"/>
        <w:rPr>
          <w:rFonts w:cs="Times New Roman"/>
          <w:sz w:val="22"/>
          <w:szCs w:val="22"/>
        </w:rPr>
      </w:pPr>
      <w:r w:rsidRPr="003023A4">
        <w:rPr>
          <w:rFonts w:cs="Times New Roman"/>
          <w:sz w:val="22"/>
          <w:szCs w:val="22"/>
        </w:rPr>
        <w:t xml:space="preserve">Stupeň PD: </w:t>
      </w:r>
      <w:r w:rsidRPr="003023A4">
        <w:rPr>
          <w:rFonts w:cs="Times New Roman"/>
          <w:b/>
          <w:bCs/>
          <w:sz w:val="22"/>
          <w:szCs w:val="22"/>
        </w:rPr>
        <w:t>dokumentace pro zadání stavby</w:t>
      </w:r>
    </w:p>
    <w:bookmarkEnd w:id="5"/>
    <w:p w14:paraId="0779A957" w14:textId="77777777"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p>
    <w:p w14:paraId="61622CF2" w14:textId="77777777" w:rsidR="004723F9" w:rsidRPr="003023A4" w:rsidRDefault="004723F9" w:rsidP="004723F9">
      <w:pPr>
        <w:ind w:left="360"/>
        <w:rPr>
          <w:rFonts w:cs="Times New Roman"/>
          <w:sz w:val="22"/>
          <w:szCs w:val="22"/>
        </w:rPr>
      </w:pPr>
      <w:bookmarkStart w:id="7" w:name="_Toc255291125"/>
      <w:r w:rsidRPr="003023A4">
        <w:rPr>
          <w:rFonts w:cs="Times New Roman"/>
          <w:sz w:val="22"/>
          <w:szCs w:val="22"/>
        </w:rPr>
        <w:t>Stavebník</w:t>
      </w:r>
      <w:bookmarkEnd w:id="7"/>
    </w:p>
    <w:p w14:paraId="0E631E8D" w14:textId="77777777" w:rsidR="004723F9" w:rsidRPr="003023A4" w:rsidRDefault="004723F9" w:rsidP="004723F9">
      <w:pPr>
        <w:ind w:left="360"/>
        <w:rPr>
          <w:rFonts w:cs="Times New Roman"/>
          <w:sz w:val="22"/>
          <w:szCs w:val="22"/>
        </w:rPr>
      </w:pPr>
    </w:p>
    <w:p w14:paraId="0B97CA83" w14:textId="594B0390" w:rsidR="004723F9" w:rsidRPr="003023A4" w:rsidRDefault="004723F9" w:rsidP="004723F9">
      <w:pPr>
        <w:ind w:left="360"/>
        <w:rPr>
          <w:rFonts w:cs="Times New Roman"/>
          <w:sz w:val="22"/>
          <w:szCs w:val="22"/>
        </w:rPr>
      </w:pPr>
      <w:r w:rsidRPr="003023A4">
        <w:rPr>
          <w:rFonts w:cs="Times New Roman"/>
          <w:sz w:val="22"/>
          <w:szCs w:val="22"/>
        </w:rPr>
        <w:t>Investor:</w:t>
      </w:r>
      <w:r w:rsidRPr="003023A4">
        <w:rPr>
          <w:rFonts w:cs="Times New Roman"/>
          <w:sz w:val="22"/>
          <w:szCs w:val="22"/>
        </w:rPr>
        <w:tab/>
      </w:r>
      <w:r w:rsidRPr="003023A4">
        <w:rPr>
          <w:rFonts w:cs="Times New Roman"/>
          <w:sz w:val="22"/>
          <w:szCs w:val="22"/>
        </w:rPr>
        <w:tab/>
      </w:r>
      <w:r w:rsidRPr="003023A4">
        <w:rPr>
          <w:rFonts w:cs="Times New Roman"/>
          <w:sz w:val="22"/>
          <w:szCs w:val="22"/>
        </w:rPr>
        <w:tab/>
        <w:t>Město Kryry</w:t>
      </w:r>
    </w:p>
    <w:p w14:paraId="5940BB69" w14:textId="32EE2742" w:rsidR="004723F9" w:rsidRPr="003023A4" w:rsidRDefault="004723F9" w:rsidP="004723F9">
      <w:pPr>
        <w:ind w:left="2832"/>
        <w:rPr>
          <w:rFonts w:cs="Times New Roman"/>
          <w:sz w:val="22"/>
          <w:szCs w:val="22"/>
        </w:rPr>
      </w:pPr>
      <w:r w:rsidRPr="003023A4">
        <w:rPr>
          <w:rFonts w:cs="Times New Roman"/>
          <w:sz w:val="22"/>
          <w:szCs w:val="22"/>
        </w:rPr>
        <w:t>Hlavní 1</w:t>
      </w:r>
    </w:p>
    <w:p w14:paraId="23629159" w14:textId="6037188F" w:rsidR="004723F9" w:rsidRPr="003023A4" w:rsidRDefault="004723F9" w:rsidP="004723F9">
      <w:pPr>
        <w:ind w:left="2832"/>
        <w:rPr>
          <w:rFonts w:cs="Times New Roman"/>
          <w:sz w:val="22"/>
          <w:szCs w:val="22"/>
        </w:rPr>
      </w:pPr>
      <w:r w:rsidRPr="003023A4">
        <w:rPr>
          <w:rFonts w:cs="Times New Roman"/>
          <w:sz w:val="22"/>
          <w:szCs w:val="22"/>
        </w:rPr>
        <w:t xml:space="preserve">439 81 Kryry </w:t>
      </w:r>
    </w:p>
    <w:p w14:paraId="176ED3E2" w14:textId="41F47C2B" w:rsidR="004723F9" w:rsidRPr="003023A4" w:rsidRDefault="004723F9" w:rsidP="004723F9">
      <w:pPr>
        <w:ind w:left="2832"/>
        <w:rPr>
          <w:rFonts w:cs="Times New Roman"/>
          <w:sz w:val="22"/>
          <w:szCs w:val="22"/>
        </w:rPr>
      </w:pPr>
      <w:r w:rsidRPr="003023A4">
        <w:rPr>
          <w:rFonts w:cs="Times New Roman"/>
          <w:sz w:val="22"/>
          <w:szCs w:val="22"/>
        </w:rPr>
        <w:t>IČ 00265080</w:t>
      </w:r>
    </w:p>
    <w:p w14:paraId="11C342B2" w14:textId="77777777"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p>
    <w:p w14:paraId="0AE265FB" w14:textId="77777777" w:rsidR="004723F9" w:rsidRPr="003023A4" w:rsidRDefault="004723F9" w:rsidP="004723F9">
      <w:pPr>
        <w:ind w:left="360"/>
        <w:rPr>
          <w:rFonts w:cs="Times New Roman"/>
          <w:sz w:val="22"/>
          <w:szCs w:val="22"/>
        </w:rPr>
      </w:pPr>
      <w:bookmarkStart w:id="8" w:name="_Toc255291126"/>
      <w:r w:rsidRPr="003023A4">
        <w:rPr>
          <w:rFonts w:cs="Times New Roman"/>
          <w:sz w:val="22"/>
          <w:szCs w:val="22"/>
        </w:rPr>
        <w:t>Projektant</w:t>
      </w:r>
      <w:bookmarkEnd w:id="8"/>
      <w:r w:rsidRPr="003023A4">
        <w:rPr>
          <w:rFonts w:cs="Times New Roman"/>
          <w:sz w:val="22"/>
          <w:szCs w:val="22"/>
        </w:rPr>
        <w:t>:</w:t>
      </w:r>
    </w:p>
    <w:p w14:paraId="2A6F1451" w14:textId="77777777" w:rsidR="004723F9" w:rsidRPr="003023A4" w:rsidRDefault="004723F9" w:rsidP="004723F9">
      <w:pPr>
        <w:ind w:left="360"/>
        <w:rPr>
          <w:rFonts w:cs="Times New Roman"/>
          <w:sz w:val="22"/>
          <w:szCs w:val="22"/>
        </w:rPr>
      </w:pPr>
    </w:p>
    <w:p w14:paraId="026B41DE" w14:textId="5FC40610" w:rsidR="004723F9" w:rsidRPr="003023A4" w:rsidRDefault="004723F9" w:rsidP="004723F9">
      <w:pPr>
        <w:ind w:left="360"/>
        <w:rPr>
          <w:rFonts w:cs="Times New Roman"/>
          <w:sz w:val="22"/>
          <w:szCs w:val="22"/>
        </w:rPr>
      </w:pPr>
      <w:r w:rsidRPr="003023A4">
        <w:rPr>
          <w:rFonts w:cs="Times New Roman"/>
          <w:sz w:val="22"/>
          <w:szCs w:val="22"/>
        </w:rPr>
        <w:t>Projektant stavby:</w:t>
      </w:r>
      <w:r w:rsidRPr="003023A4">
        <w:rPr>
          <w:rFonts w:cs="Times New Roman"/>
          <w:sz w:val="22"/>
          <w:szCs w:val="22"/>
        </w:rPr>
        <w:tab/>
      </w:r>
      <w:r w:rsidRPr="003023A4">
        <w:rPr>
          <w:rFonts w:cs="Times New Roman"/>
          <w:sz w:val="22"/>
          <w:szCs w:val="22"/>
        </w:rPr>
        <w:tab/>
        <w:t>MESSOR s.r.o.</w:t>
      </w:r>
    </w:p>
    <w:p w14:paraId="67CA9E57" w14:textId="7E296B40"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t>Jana Švermy 11, 432 01 Kadaň</w:t>
      </w:r>
    </w:p>
    <w:p w14:paraId="63294E64" w14:textId="1604757B"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t>IČ: 287 38 217, DIČ:CZ28738217</w:t>
      </w:r>
    </w:p>
    <w:p w14:paraId="42B13A8E" w14:textId="0416ED04"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t>společnost zapsaná u KS v Ústí nad Labem oddíl C, vložka 29648</w:t>
      </w:r>
    </w:p>
    <w:p w14:paraId="24202677" w14:textId="77777777"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p>
    <w:p w14:paraId="007064A6" w14:textId="77777777" w:rsidR="004723F9" w:rsidRPr="003023A4" w:rsidRDefault="004723F9" w:rsidP="004723F9">
      <w:pPr>
        <w:ind w:left="360"/>
        <w:rPr>
          <w:rFonts w:cs="Times New Roman"/>
          <w:sz w:val="22"/>
          <w:szCs w:val="22"/>
        </w:rPr>
      </w:pPr>
    </w:p>
    <w:p w14:paraId="72D1D75E" w14:textId="021FC7C9" w:rsidR="004723F9" w:rsidRPr="003023A4" w:rsidRDefault="004723F9" w:rsidP="004723F9">
      <w:pPr>
        <w:ind w:left="360"/>
        <w:rPr>
          <w:rFonts w:cs="Times New Roman"/>
          <w:sz w:val="22"/>
          <w:szCs w:val="22"/>
        </w:rPr>
      </w:pPr>
      <w:r w:rsidRPr="003023A4">
        <w:rPr>
          <w:rFonts w:cs="Times New Roman"/>
          <w:sz w:val="22"/>
          <w:szCs w:val="22"/>
        </w:rPr>
        <w:t>P</w:t>
      </w:r>
      <w:bookmarkStart w:id="9" w:name="_Toc200254730"/>
      <w:r w:rsidRPr="003023A4">
        <w:rPr>
          <w:rFonts w:cs="Times New Roman"/>
          <w:sz w:val="22"/>
          <w:szCs w:val="22"/>
        </w:rPr>
        <w:t>rojektant:</w:t>
      </w:r>
      <w:r w:rsidRPr="003023A4">
        <w:rPr>
          <w:rFonts w:cs="Times New Roman"/>
          <w:sz w:val="22"/>
          <w:szCs w:val="22"/>
        </w:rPr>
        <w:tab/>
      </w:r>
      <w:r w:rsidRPr="003023A4">
        <w:rPr>
          <w:rFonts w:cs="Times New Roman"/>
          <w:sz w:val="22"/>
          <w:szCs w:val="22"/>
        </w:rPr>
        <w:tab/>
      </w:r>
      <w:r w:rsidRPr="003023A4">
        <w:rPr>
          <w:rFonts w:cs="Times New Roman"/>
          <w:sz w:val="22"/>
          <w:szCs w:val="22"/>
        </w:rPr>
        <w:tab/>
        <w:t>Vladimír ČECHURA</w:t>
      </w:r>
    </w:p>
    <w:p w14:paraId="774031A6" w14:textId="77777777" w:rsidR="004723F9" w:rsidRPr="003023A4" w:rsidRDefault="004723F9" w:rsidP="004723F9">
      <w:pPr>
        <w:ind w:left="360"/>
        <w:rPr>
          <w:rFonts w:cs="Times New Roman"/>
          <w:sz w:val="22"/>
          <w:szCs w:val="22"/>
        </w:rPr>
      </w:pP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r w:rsidRPr="003023A4">
        <w:rPr>
          <w:rFonts w:cs="Times New Roman"/>
          <w:sz w:val="22"/>
          <w:szCs w:val="22"/>
        </w:rPr>
        <w:tab/>
      </w:r>
    </w:p>
    <w:p w14:paraId="157CE4A5" w14:textId="77777777" w:rsidR="004723F9" w:rsidRPr="003023A4" w:rsidRDefault="004723F9" w:rsidP="004723F9">
      <w:pPr>
        <w:widowControl/>
        <w:autoSpaceDE w:val="0"/>
        <w:rPr>
          <w:rFonts w:cs="Times New Roman"/>
        </w:rPr>
      </w:pPr>
      <w:bookmarkStart w:id="10" w:name="_Toc2002547301"/>
      <w:r w:rsidRPr="003023A4">
        <w:rPr>
          <w:rFonts w:cs="Times New Roman"/>
          <w:sz w:val="22"/>
          <w:szCs w:val="22"/>
        </w:rPr>
        <w:t>Zodpovědný projektant:</w:t>
      </w:r>
      <w:bookmarkStart w:id="11" w:name="_Hlk511026236"/>
      <w:bookmarkEnd w:id="10"/>
      <w:r w:rsidRPr="003023A4">
        <w:rPr>
          <w:rFonts w:cs="Times New Roman"/>
          <w:sz w:val="22"/>
          <w:szCs w:val="22"/>
        </w:rPr>
        <w:t xml:space="preserve">             </w:t>
      </w:r>
      <w:bookmarkStart w:id="12" w:name="_Hlk517764093"/>
      <w:bookmarkEnd w:id="9"/>
      <w:bookmarkEnd w:id="11"/>
      <w:r w:rsidRPr="003023A4">
        <w:rPr>
          <w:rFonts w:cs="Times New Roman"/>
        </w:rPr>
        <w:t>Ing. Ota VETTERMANN</w:t>
      </w:r>
    </w:p>
    <w:p w14:paraId="735C4217" w14:textId="77777777" w:rsidR="004723F9" w:rsidRPr="003023A4" w:rsidRDefault="004723F9" w:rsidP="004723F9">
      <w:pPr>
        <w:widowControl/>
        <w:autoSpaceDE w:val="0"/>
        <w:ind w:left="2832"/>
        <w:rPr>
          <w:rFonts w:cs="Times New Roman"/>
        </w:rPr>
      </w:pPr>
      <w:r w:rsidRPr="003023A4">
        <w:rPr>
          <w:rFonts w:cs="Times New Roman"/>
        </w:rPr>
        <w:t>-autorizovaný inženýr v oboru pozemní stavby a konstrukce</w:t>
      </w:r>
    </w:p>
    <w:p w14:paraId="74BDA676" w14:textId="4455A230" w:rsidR="004723F9" w:rsidRPr="003023A4" w:rsidRDefault="004723F9" w:rsidP="004723F9">
      <w:pPr>
        <w:widowControl/>
        <w:autoSpaceDE w:val="0"/>
        <w:ind w:left="2832"/>
        <w:rPr>
          <w:rFonts w:cs="Times New Roman"/>
        </w:rPr>
      </w:pPr>
      <w:r w:rsidRPr="003023A4">
        <w:rPr>
          <w:rFonts w:cs="Times New Roman"/>
        </w:rPr>
        <w:t>-autorizovaný technik pro obor dopravní stavby nekolejová doprava u ČKAIT,</w:t>
      </w:r>
      <w:r w:rsidRPr="003023A4">
        <w:rPr>
          <w:rFonts w:eastAsia="Calibri" w:cs="Times New Roman"/>
          <w:kern w:val="0"/>
          <w:lang w:eastAsia="en-US" w:bidi="ar-SA"/>
        </w:rPr>
        <w:t xml:space="preserve"> </w:t>
      </w:r>
      <w:r w:rsidRPr="003023A4">
        <w:rPr>
          <w:rFonts w:cs="Times New Roman"/>
        </w:rPr>
        <w:t>číslo autorizace: 0402018</w:t>
      </w:r>
      <w:bookmarkEnd w:id="12"/>
    </w:p>
    <w:p w14:paraId="243BDBFD" w14:textId="77777777" w:rsidR="00C46755" w:rsidRPr="003023A4" w:rsidRDefault="00C46755" w:rsidP="004723F9">
      <w:pPr>
        <w:widowControl/>
        <w:autoSpaceDE w:val="0"/>
        <w:ind w:left="2832"/>
        <w:rPr>
          <w:rFonts w:cs="Times New Roman"/>
        </w:rPr>
      </w:pPr>
    </w:p>
    <w:p w14:paraId="48EFA466" w14:textId="77777777" w:rsidR="00C46755" w:rsidRPr="003023A4" w:rsidRDefault="00C46755" w:rsidP="00C46755">
      <w:pPr>
        <w:pStyle w:val="Odstavecseseznamem"/>
        <w:numPr>
          <w:ilvl w:val="0"/>
          <w:numId w:val="1"/>
        </w:numPr>
        <w:outlineLvl w:val="0"/>
        <w:rPr>
          <w:rFonts w:ascii="Times New Roman" w:hAnsi="Times New Roman"/>
          <w:b/>
        </w:rPr>
      </w:pPr>
      <w:bookmarkStart w:id="13" w:name="_Toc492470065"/>
      <w:r w:rsidRPr="003023A4">
        <w:rPr>
          <w:rFonts w:ascii="Times New Roman" w:hAnsi="Times New Roman"/>
          <w:b/>
        </w:rPr>
        <w:t>ZÁKLADNÍ ÚDAJE O STAVBĚ:</w:t>
      </w:r>
      <w:bookmarkEnd w:id="13"/>
    </w:p>
    <w:p w14:paraId="2C82C43C" w14:textId="77777777" w:rsidR="00C46755" w:rsidRPr="003023A4" w:rsidRDefault="00C46755" w:rsidP="00C46755">
      <w:pPr>
        <w:pStyle w:val="Textbody"/>
        <w:outlineLvl w:val="1"/>
        <w:rPr>
          <w:rFonts w:eastAsia="TTEEt00" w:cs="Times New Roman"/>
          <w:b/>
          <w:bCs/>
          <w:i/>
          <w:iCs/>
          <w:sz w:val="22"/>
          <w:szCs w:val="22"/>
        </w:rPr>
      </w:pPr>
      <w:bookmarkStart w:id="14" w:name="_Toc492470066"/>
      <w:r w:rsidRPr="003023A4">
        <w:rPr>
          <w:rFonts w:cs="Times New Roman"/>
          <w:b/>
          <w:i/>
          <w:iCs/>
          <w:sz w:val="22"/>
          <w:szCs w:val="22"/>
        </w:rPr>
        <w:t>2a)</w:t>
      </w:r>
      <w:r w:rsidRPr="003023A4">
        <w:rPr>
          <w:rFonts w:eastAsia="TTEEt00" w:cs="Times New Roman"/>
          <w:b/>
          <w:bCs/>
          <w:i/>
          <w:iCs/>
          <w:sz w:val="22"/>
          <w:szCs w:val="22"/>
        </w:rPr>
        <w:t xml:space="preserve"> Stručný popis návrhu stavby, její funkce, význam a umístění:</w:t>
      </w:r>
      <w:bookmarkEnd w:id="14"/>
    </w:p>
    <w:p w14:paraId="2FAEE9D8" w14:textId="488B29D4" w:rsidR="00C46755" w:rsidRPr="003023A4" w:rsidRDefault="00C46755" w:rsidP="00C46755">
      <w:pPr>
        <w:pStyle w:val="Standard"/>
        <w:jc w:val="both"/>
        <w:rPr>
          <w:rFonts w:eastAsia="TT61t00" w:cs="Times New Roman"/>
          <w:sz w:val="22"/>
          <w:szCs w:val="20"/>
        </w:rPr>
      </w:pPr>
      <w:bookmarkStart w:id="15" w:name="_Hlk511026360"/>
      <w:bookmarkStart w:id="16" w:name="_Hlk511028423"/>
      <w:r w:rsidRPr="003023A4">
        <w:rPr>
          <w:rFonts w:eastAsia="TT61t00" w:cs="Times New Roman"/>
          <w:sz w:val="22"/>
          <w:szCs w:val="20"/>
        </w:rPr>
        <w:t>Předmětem řešení projektové dokumentace je akce s názvem „Obnova krytu místní komunikace ul. Komenského, Kryry“  zahrnuje:</w:t>
      </w:r>
    </w:p>
    <w:p w14:paraId="644DD836" w14:textId="3CDB9614" w:rsidR="00C46755" w:rsidRPr="003023A4" w:rsidRDefault="00C46755" w:rsidP="00C46755">
      <w:pPr>
        <w:pStyle w:val="Standard"/>
        <w:numPr>
          <w:ilvl w:val="0"/>
          <w:numId w:val="2"/>
        </w:numPr>
        <w:jc w:val="both"/>
        <w:rPr>
          <w:rFonts w:eastAsia="TT61t00" w:cs="Times New Roman"/>
          <w:sz w:val="22"/>
          <w:szCs w:val="22"/>
        </w:rPr>
      </w:pPr>
      <w:r w:rsidRPr="003023A4">
        <w:rPr>
          <w:rFonts w:eastAsia="TT61t00" w:cs="Times New Roman"/>
          <w:sz w:val="22"/>
          <w:szCs w:val="22"/>
        </w:rPr>
        <w:t>Obnovu povrchu asfaltové komunikace v délce 738 m.</w:t>
      </w:r>
    </w:p>
    <w:bookmarkEnd w:id="15"/>
    <w:p w14:paraId="196C7A2B" w14:textId="77777777" w:rsidR="00C46755" w:rsidRPr="003023A4" w:rsidRDefault="00C46755" w:rsidP="00C46755">
      <w:pPr>
        <w:pStyle w:val="Standard"/>
        <w:ind w:firstLine="708"/>
        <w:jc w:val="both"/>
        <w:rPr>
          <w:rFonts w:eastAsia="Helvetica" w:cs="Times New Roman"/>
          <w:sz w:val="22"/>
          <w:szCs w:val="20"/>
        </w:rPr>
      </w:pPr>
      <w:r w:rsidRPr="003023A4">
        <w:rPr>
          <w:rFonts w:eastAsia="TT61t00" w:cs="Times New Roman"/>
          <w:color w:val="FF0000"/>
          <w:sz w:val="22"/>
          <w:szCs w:val="20"/>
        </w:rPr>
        <w:t xml:space="preserve"> </w:t>
      </w:r>
      <w:r w:rsidRPr="003023A4">
        <w:rPr>
          <w:rFonts w:eastAsia="TT61t00" w:cs="Times New Roman"/>
          <w:sz w:val="22"/>
          <w:szCs w:val="20"/>
        </w:rPr>
        <w:t xml:space="preserve"> </w:t>
      </w:r>
    </w:p>
    <w:p w14:paraId="71978255" w14:textId="396F7593" w:rsidR="00C46755" w:rsidRPr="003023A4" w:rsidRDefault="00C46755" w:rsidP="00C46755">
      <w:pPr>
        <w:pStyle w:val="Standard"/>
        <w:ind w:firstLine="708"/>
        <w:jc w:val="both"/>
        <w:rPr>
          <w:rFonts w:eastAsia="Helvetica" w:cs="Times New Roman"/>
          <w:sz w:val="22"/>
          <w:szCs w:val="20"/>
        </w:rPr>
      </w:pPr>
      <w:r w:rsidRPr="003023A4">
        <w:rPr>
          <w:rFonts w:eastAsia="Helvetica" w:cs="Times New Roman"/>
          <w:sz w:val="22"/>
          <w:szCs w:val="20"/>
        </w:rPr>
        <w:t>Hlavním cílem projektu je obnova poškozeného povrchu asfaltové komunikace,</w:t>
      </w:r>
      <w:r w:rsidR="004E79EC" w:rsidRPr="003023A4">
        <w:rPr>
          <w:rFonts w:eastAsia="Helvetica" w:cs="Times New Roman"/>
          <w:sz w:val="22"/>
          <w:szCs w:val="20"/>
        </w:rPr>
        <w:t xml:space="preserve"> </w:t>
      </w:r>
      <w:r w:rsidR="004E79EC" w:rsidRPr="003023A4">
        <w:rPr>
          <w:rFonts w:eastAsia="TT61t00" w:cs="Times New Roman"/>
          <w:sz w:val="22"/>
          <w:szCs w:val="20"/>
        </w:rPr>
        <w:t>jmenovitě oprava vrchního krytu v ploše původního, opravu podkladních asfaltových vrstev nad rýhou</w:t>
      </w:r>
      <w:r w:rsidRPr="003023A4">
        <w:rPr>
          <w:rFonts w:eastAsia="Helvetica" w:cs="Times New Roman"/>
          <w:sz w:val="22"/>
          <w:szCs w:val="20"/>
        </w:rPr>
        <w:t xml:space="preserve"> tak aby vyhovovaly estetickým, funkčním požadavkům a současným platným ČSN. </w:t>
      </w:r>
      <w:bookmarkEnd w:id="16"/>
    </w:p>
    <w:p w14:paraId="7D67D31F" w14:textId="77777777" w:rsidR="00C46755" w:rsidRPr="003023A4" w:rsidRDefault="00C46755" w:rsidP="00C46755">
      <w:pPr>
        <w:pStyle w:val="Standard"/>
        <w:jc w:val="both"/>
        <w:rPr>
          <w:rFonts w:eastAsia="Helvetica" w:cs="Times New Roman"/>
          <w:sz w:val="22"/>
          <w:szCs w:val="22"/>
        </w:rPr>
      </w:pPr>
    </w:p>
    <w:p w14:paraId="059B7106" w14:textId="48764CA9" w:rsidR="00C46755" w:rsidRPr="003023A4" w:rsidRDefault="00C46755" w:rsidP="00C46755">
      <w:pPr>
        <w:pStyle w:val="Standard"/>
        <w:jc w:val="both"/>
        <w:rPr>
          <w:rFonts w:eastAsia="Helvetica" w:cs="Times New Roman"/>
          <w:sz w:val="22"/>
          <w:szCs w:val="22"/>
        </w:rPr>
      </w:pPr>
      <w:r w:rsidRPr="003023A4">
        <w:rPr>
          <w:rFonts w:eastAsia="Helvetica" w:cs="Times New Roman"/>
          <w:sz w:val="22"/>
          <w:szCs w:val="22"/>
        </w:rPr>
        <w:t>Stavba bude umístěna na následujících pozemcích:</w:t>
      </w:r>
    </w:p>
    <w:tbl>
      <w:tblPr>
        <w:tblW w:w="5000" w:type="pct"/>
        <w:tblCellMar>
          <w:left w:w="70" w:type="dxa"/>
          <w:right w:w="70" w:type="dxa"/>
        </w:tblCellMar>
        <w:tblLook w:val="04A0" w:firstRow="1" w:lastRow="0" w:firstColumn="1" w:lastColumn="0" w:noHBand="0" w:noVBand="1"/>
      </w:tblPr>
      <w:tblGrid>
        <w:gridCol w:w="789"/>
        <w:gridCol w:w="2088"/>
        <w:gridCol w:w="591"/>
        <w:gridCol w:w="745"/>
        <w:gridCol w:w="1278"/>
        <w:gridCol w:w="1318"/>
        <w:gridCol w:w="1486"/>
        <w:gridCol w:w="767"/>
      </w:tblGrid>
      <w:tr w:rsidR="00C46755" w:rsidRPr="003023A4" w14:paraId="5369C827"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374BB26C"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č. parcely</w:t>
            </w:r>
          </w:p>
        </w:tc>
        <w:tc>
          <w:tcPr>
            <w:tcW w:w="1152" w:type="pct"/>
            <w:tcBorders>
              <w:top w:val="single" w:sz="4" w:space="0" w:color="000000"/>
              <w:left w:val="nil"/>
              <w:bottom w:val="single" w:sz="4" w:space="0" w:color="000000"/>
              <w:right w:val="single" w:sz="4" w:space="0" w:color="000000"/>
            </w:tcBorders>
            <w:vAlign w:val="center"/>
            <w:hideMark/>
          </w:tcPr>
          <w:p w14:paraId="6E089865"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vlastník</w:t>
            </w:r>
          </w:p>
        </w:tc>
        <w:tc>
          <w:tcPr>
            <w:tcW w:w="326" w:type="pct"/>
            <w:tcBorders>
              <w:top w:val="single" w:sz="4" w:space="0" w:color="000000"/>
              <w:left w:val="nil"/>
              <w:bottom w:val="single" w:sz="4" w:space="0" w:color="000000"/>
              <w:right w:val="single" w:sz="4" w:space="0" w:color="000000"/>
            </w:tcBorders>
            <w:vAlign w:val="center"/>
            <w:hideMark/>
          </w:tcPr>
          <w:p w14:paraId="5ACB5F9D"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č.LV</w:t>
            </w:r>
          </w:p>
        </w:tc>
        <w:tc>
          <w:tcPr>
            <w:tcW w:w="411" w:type="pct"/>
            <w:tcBorders>
              <w:top w:val="single" w:sz="4" w:space="0" w:color="000000"/>
              <w:left w:val="nil"/>
              <w:bottom w:val="single" w:sz="4" w:space="0" w:color="000000"/>
              <w:right w:val="single" w:sz="4" w:space="0" w:color="000000"/>
            </w:tcBorders>
            <w:vAlign w:val="center"/>
            <w:hideMark/>
          </w:tcPr>
          <w:p w14:paraId="471FECDE"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výměra (m2)</w:t>
            </w:r>
          </w:p>
        </w:tc>
        <w:tc>
          <w:tcPr>
            <w:tcW w:w="705" w:type="pct"/>
            <w:tcBorders>
              <w:top w:val="single" w:sz="4" w:space="0" w:color="000000"/>
              <w:left w:val="nil"/>
              <w:bottom w:val="single" w:sz="4" w:space="0" w:color="000000"/>
              <w:right w:val="single" w:sz="4" w:space="0" w:color="000000"/>
            </w:tcBorders>
            <w:vAlign w:val="center"/>
            <w:hideMark/>
          </w:tcPr>
          <w:p w14:paraId="2ECECA87"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druh pozemku</w:t>
            </w:r>
          </w:p>
        </w:tc>
        <w:tc>
          <w:tcPr>
            <w:tcW w:w="727" w:type="pct"/>
            <w:tcBorders>
              <w:top w:val="single" w:sz="4" w:space="0" w:color="000000"/>
              <w:left w:val="nil"/>
              <w:bottom w:val="single" w:sz="4" w:space="0" w:color="000000"/>
              <w:right w:val="single" w:sz="4" w:space="0" w:color="000000"/>
            </w:tcBorders>
            <w:vAlign w:val="center"/>
            <w:hideMark/>
          </w:tcPr>
          <w:p w14:paraId="4E3C7AA1"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způsob využití</w:t>
            </w:r>
          </w:p>
        </w:tc>
        <w:tc>
          <w:tcPr>
            <w:tcW w:w="820" w:type="pct"/>
            <w:tcBorders>
              <w:top w:val="single" w:sz="4" w:space="0" w:color="000000"/>
              <w:left w:val="nil"/>
              <w:bottom w:val="single" w:sz="4" w:space="0" w:color="000000"/>
              <w:right w:val="single" w:sz="4" w:space="0" w:color="000000"/>
            </w:tcBorders>
            <w:vAlign w:val="center"/>
            <w:hideMark/>
          </w:tcPr>
          <w:p w14:paraId="01394750"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katastrální území</w:t>
            </w:r>
          </w:p>
        </w:tc>
        <w:tc>
          <w:tcPr>
            <w:tcW w:w="423" w:type="pct"/>
            <w:tcBorders>
              <w:top w:val="single" w:sz="4" w:space="0" w:color="000000"/>
              <w:left w:val="nil"/>
              <w:bottom w:val="single" w:sz="4" w:space="0" w:color="000000"/>
              <w:right w:val="single" w:sz="4" w:space="0" w:color="000000"/>
            </w:tcBorders>
            <w:vAlign w:val="center"/>
            <w:hideMark/>
          </w:tcPr>
          <w:p w14:paraId="0D716CDB"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ochrana ZPF</w:t>
            </w:r>
          </w:p>
        </w:tc>
      </w:tr>
      <w:tr w:rsidR="00C46755" w:rsidRPr="003023A4" w14:paraId="23901E67"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1C306729" w14:textId="3D840637" w:rsidR="00C46755" w:rsidRPr="003023A4" w:rsidRDefault="00062AE2">
            <w:pPr>
              <w:widowControl/>
              <w:suppressAutoHyphens w:val="0"/>
              <w:spacing w:line="256" w:lineRule="auto"/>
              <w:jc w:val="center"/>
              <w:rPr>
                <w:rFonts w:eastAsia="Times New Roman" w:cs="Times New Roman"/>
                <w:i/>
                <w:iCs/>
                <w:kern w:val="0"/>
                <w:sz w:val="18"/>
                <w:szCs w:val="18"/>
                <w:lang w:eastAsia="cs-CZ" w:bidi="ar-SA"/>
              </w:rPr>
            </w:pPr>
            <w:r>
              <w:rPr>
                <w:rFonts w:eastAsia="Times New Roman" w:cs="Times New Roman"/>
                <w:i/>
                <w:iCs/>
                <w:kern w:val="0"/>
                <w:sz w:val="18"/>
                <w:szCs w:val="18"/>
                <w:lang w:eastAsia="cs-CZ" w:bidi="ar-SA"/>
              </w:rPr>
              <w:t>405</w:t>
            </w:r>
            <w:r w:rsidR="00C46755" w:rsidRPr="003023A4">
              <w:rPr>
                <w:rFonts w:eastAsia="Times New Roman" w:cs="Times New Roman"/>
                <w:i/>
                <w:iCs/>
                <w:kern w:val="0"/>
                <w:sz w:val="18"/>
                <w:szCs w:val="18"/>
                <w:lang w:eastAsia="cs-CZ" w:bidi="ar-SA"/>
              </w:rPr>
              <w:t>3</w:t>
            </w:r>
          </w:p>
        </w:tc>
        <w:tc>
          <w:tcPr>
            <w:tcW w:w="1152" w:type="pct"/>
            <w:tcBorders>
              <w:top w:val="single" w:sz="4" w:space="0" w:color="000000"/>
              <w:left w:val="nil"/>
              <w:bottom w:val="single" w:sz="4" w:space="0" w:color="000000"/>
              <w:right w:val="single" w:sz="4" w:space="0" w:color="000000"/>
            </w:tcBorders>
            <w:vAlign w:val="center"/>
            <w:hideMark/>
          </w:tcPr>
          <w:p w14:paraId="07F249BE" w14:textId="484C7F93"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Město Kryry, Hlavní 1, 439 81 Kryry</w:t>
            </w:r>
          </w:p>
        </w:tc>
        <w:tc>
          <w:tcPr>
            <w:tcW w:w="326" w:type="pct"/>
            <w:tcBorders>
              <w:top w:val="single" w:sz="4" w:space="0" w:color="000000"/>
              <w:left w:val="nil"/>
              <w:bottom w:val="single" w:sz="4" w:space="0" w:color="000000"/>
              <w:right w:val="single" w:sz="4" w:space="0" w:color="000000"/>
            </w:tcBorders>
            <w:vAlign w:val="center"/>
            <w:hideMark/>
          </w:tcPr>
          <w:p w14:paraId="7503BA30" w14:textId="0201573B"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10001</w:t>
            </w:r>
          </w:p>
        </w:tc>
        <w:tc>
          <w:tcPr>
            <w:tcW w:w="411" w:type="pct"/>
            <w:tcBorders>
              <w:top w:val="single" w:sz="4" w:space="0" w:color="000000"/>
              <w:left w:val="nil"/>
              <w:bottom w:val="single" w:sz="4" w:space="0" w:color="000000"/>
              <w:right w:val="single" w:sz="4" w:space="0" w:color="000000"/>
            </w:tcBorders>
            <w:vAlign w:val="center"/>
            <w:hideMark/>
          </w:tcPr>
          <w:p w14:paraId="2B0ABE2C" w14:textId="519B6693"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9363</w:t>
            </w:r>
          </w:p>
        </w:tc>
        <w:tc>
          <w:tcPr>
            <w:tcW w:w="705" w:type="pct"/>
            <w:tcBorders>
              <w:top w:val="single" w:sz="4" w:space="0" w:color="000000"/>
              <w:left w:val="nil"/>
              <w:bottom w:val="single" w:sz="4" w:space="0" w:color="000000"/>
              <w:right w:val="single" w:sz="4" w:space="0" w:color="000000"/>
            </w:tcBorders>
            <w:vAlign w:val="center"/>
            <w:hideMark/>
          </w:tcPr>
          <w:p w14:paraId="562E65D7"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Ostatní plocha</w:t>
            </w:r>
          </w:p>
        </w:tc>
        <w:tc>
          <w:tcPr>
            <w:tcW w:w="727" w:type="pct"/>
            <w:tcBorders>
              <w:top w:val="single" w:sz="4" w:space="0" w:color="000000"/>
              <w:left w:val="nil"/>
              <w:bottom w:val="single" w:sz="4" w:space="0" w:color="000000"/>
              <w:right w:val="single" w:sz="4" w:space="0" w:color="000000"/>
            </w:tcBorders>
            <w:vAlign w:val="center"/>
            <w:hideMark/>
          </w:tcPr>
          <w:p w14:paraId="4D05CA5D"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Ostatní komunikace</w:t>
            </w:r>
          </w:p>
        </w:tc>
        <w:tc>
          <w:tcPr>
            <w:tcW w:w="820" w:type="pct"/>
            <w:tcBorders>
              <w:top w:val="single" w:sz="4" w:space="0" w:color="000000"/>
              <w:left w:val="nil"/>
              <w:bottom w:val="single" w:sz="4" w:space="0" w:color="000000"/>
              <w:right w:val="single" w:sz="4" w:space="0" w:color="000000"/>
            </w:tcBorders>
            <w:vAlign w:val="center"/>
            <w:hideMark/>
          </w:tcPr>
          <w:p w14:paraId="723122C8" w14:textId="3B6D246A"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Kryry</w:t>
            </w:r>
          </w:p>
        </w:tc>
        <w:tc>
          <w:tcPr>
            <w:tcW w:w="423" w:type="pct"/>
            <w:tcBorders>
              <w:top w:val="single" w:sz="4" w:space="0" w:color="000000"/>
              <w:left w:val="nil"/>
              <w:bottom w:val="single" w:sz="4" w:space="0" w:color="000000"/>
              <w:right w:val="single" w:sz="4" w:space="0" w:color="000000"/>
            </w:tcBorders>
            <w:vAlign w:val="center"/>
            <w:hideMark/>
          </w:tcPr>
          <w:p w14:paraId="62103A0E"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NE</w:t>
            </w:r>
          </w:p>
        </w:tc>
      </w:tr>
      <w:tr w:rsidR="00C46755" w:rsidRPr="003023A4" w14:paraId="564CC631"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6AEB1DCC" w14:textId="4B28CDFA"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ST. 448</w:t>
            </w:r>
          </w:p>
        </w:tc>
        <w:tc>
          <w:tcPr>
            <w:tcW w:w="1152" w:type="pct"/>
            <w:tcBorders>
              <w:top w:val="single" w:sz="4" w:space="0" w:color="000000"/>
              <w:left w:val="nil"/>
              <w:bottom w:val="single" w:sz="4" w:space="0" w:color="000000"/>
              <w:right w:val="single" w:sz="4" w:space="0" w:color="000000"/>
            </w:tcBorders>
            <w:vAlign w:val="center"/>
            <w:hideMark/>
          </w:tcPr>
          <w:p w14:paraId="3DBA2F5F"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Helusová Monika, Vágnerová Marie</w:t>
            </w:r>
          </w:p>
          <w:p w14:paraId="58E306C8" w14:textId="002AAF86"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Weber Petr</w:t>
            </w:r>
          </w:p>
        </w:tc>
        <w:tc>
          <w:tcPr>
            <w:tcW w:w="326" w:type="pct"/>
            <w:tcBorders>
              <w:top w:val="single" w:sz="4" w:space="0" w:color="000000"/>
              <w:left w:val="nil"/>
              <w:bottom w:val="single" w:sz="4" w:space="0" w:color="000000"/>
              <w:right w:val="single" w:sz="4" w:space="0" w:color="000000"/>
            </w:tcBorders>
            <w:vAlign w:val="center"/>
            <w:hideMark/>
          </w:tcPr>
          <w:p w14:paraId="1888013F" w14:textId="07AA12FF"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7</w:t>
            </w:r>
          </w:p>
        </w:tc>
        <w:tc>
          <w:tcPr>
            <w:tcW w:w="411" w:type="pct"/>
            <w:tcBorders>
              <w:top w:val="single" w:sz="4" w:space="0" w:color="000000"/>
              <w:left w:val="nil"/>
              <w:bottom w:val="single" w:sz="4" w:space="0" w:color="000000"/>
              <w:right w:val="single" w:sz="4" w:space="0" w:color="000000"/>
            </w:tcBorders>
            <w:vAlign w:val="center"/>
            <w:hideMark/>
          </w:tcPr>
          <w:p w14:paraId="34A49884" w14:textId="7211ABD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375</w:t>
            </w:r>
          </w:p>
        </w:tc>
        <w:tc>
          <w:tcPr>
            <w:tcW w:w="705" w:type="pct"/>
            <w:tcBorders>
              <w:top w:val="single" w:sz="4" w:space="0" w:color="000000"/>
              <w:left w:val="nil"/>
              <w:bottom w:val="single" w:sz="4" w:space="0" w:color="000000"/>
              <w:right w:val="single" w:sz="4" w:space="0" w:color="000000"/>
            </w:tcBorders>
            <w:vAlign w:val="center"/>
            <w:hideMark/>
          </w:tcPr>
          <w:p w14:paraId="297BD67F" w14:textId="6A029858"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Zastavěná plocha a nádvoří</w:t>
            </w:r>
          </w:p>
        </w:tc>
        <w:tc>
          <w:tcPr>
            <w:tcW w:w="727" w:type="pct"/>
            <w:tcBorders>
              <w:top w:val="single" w:sz="4" w:space="0" w:color="000000"/>
              <w:left w:val="nil"/>
              <w:bottom w:val="single" w:sz="4" w:space="0" w:color="000000"/>
              <w:right w:val="single" w:sz="4" w:space="0" w:color="000000"/>
            </w:tcBorders>
            <w:vAlign w:val="center"/>
          </w:tcPr>
          <w:p w14:paraId="0EE0981D" w14:textId="009B4542"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p>
        </w:tc>
        <w:tc>
          <w:tcPr>
            <w:tcW w:w="820" w:type="pct"/>
            <w:tcBorders>
              <w:top w:val="single" w:sz="4" w:space="0" w:color="000000"/>
              <w:left w:val="nil"/>
              <w:bottom w:val="single" w:sz="4" w:space="0" w:color="000000"/>
              <w:right w:val="single" w:sz="4" w:space="0" w:color="000000"/>
            </w:tcBorders>
            <w:vAlign w:val="center"/>
            <w:hideMark/>
          </w:tcPr>
          <w:p w14:paraId="59383912" w14:textId="1B561B9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Kryry</w:t>
            </w:r>
          </w:p>
        </w:tc>
        <w:tc>
          <w:tcPr>
            <w:tcW w:w="423" w:type="pct"/>
            <w:tcBorders>
              <w:top w:val="single" w:sz="4" w:space="0" w:color="000000"/>
              <w:left w:val="nil"/>
              <w:bottom w:val="single" w:sz="4" w:space="0" w:color="000000"/>
              <w:right w:val="single" w:sz="4" w:space="0" w:color="000000"/>
            </w:tcBorders>
            <w:vAlign w:val="center"/>
            <w:hideMark/>
          </w:tcPr>
          <w:p w14:paraId="5CF24BA4"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NE</w:t>
            </w:r>
          </w:p>
        </w:tc>
      </w:tr>
      <w:tr w:rsidR="00C46755" w:rsidRPr="003023A4" w14:paraId="19C2A7D6"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5A5C2A0E" w14:textId="5AB4F66B" w:rsidR="00C46755" w:rsidRPr="003023A4" w:rsidRDefault="008C243E">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lastRenderedPageBreak/>
              <w:t>495/1</w:t>
            </w:r>
          </w:p>
        </w:tc>
        <w:tc>
          <w:tcPr>
            <w:tcW w:w="1152" w:type="pct"/>
            <w:tcBorders>
              <w:top w:val="single" w:sz="4" w:space="0" w:color="000000"/>
              <w:left w:val="nil"/>
              <w:bottom w:val="single" w:sz="4" w:space="0" w:color="000000"/>
              <w:right w:val="single" w:sz="4" w:space="0" w:color="000000"/>
            </w:tcBorders>
            <w:vAlign w:val="center"/>
            <w:hideMark/>
          </w:tcPr>
          <w:p w14:paraId="74F75E9B" w14:textId="77777777" w:rsidR="00C46755" w:rsidRPr="003023A4" w:rsidRDefault="008C243E">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Město Kryry, Hlavní 1,</w:t>
            </w:r>
          </w:p>
          <w:p w14:paraId="1CC63647" w14:textId="11614B45" w:rsidR="008C243E" w:rsidRPr="003023A4" w:rsidRDefault="008C243E">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439</w:t>
            </w:r>
            <w:r w:rsidR="00676C33" w:rsidRPr="003023A4">
              <w:rPr>
                <w:rFonts w:eastAsia="Times New Roman" w:cs="Times New Roman"/>
                <w:i/>
                <w:iCs/>
                <w:kern w:val="0"/>
                <w:sz w:val="18"/>
                <w:szCs w:val="18"/>
                <w:lang w:eastAsia="cs-CZ" w:bidi="ar-SA"/>
              </w:rPr>
              <w:t xml:space="preserve"> 81 Kryry</w:t>
            </w:r>
          </w:p>
        </w:tc>
        <w:tc>
          <w:tcPr>
            <w:tcW w:w="326" w:type="pct"/>
            <w:tcBorders>
              <w:top w:val="single" w:sz="4" w:space="0" w:color="000000"/>
              <w:left w:val="nil"/>
              <w:bottom w:val="single" w:sz="4" w:space="0" w:color="000000"/>
              <w:right w:val="single" w:sz="4" w:space="0" w:color="000000"/>
            </w:tcBorders>
            <w:vAlign w:val="center"/>
            <w:hideMark/>
          </w:tcPr>
          <w:p w14:paraId="7B1CF770" w14:textId="09591EB1"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10001</w:t>
            </w:r>
          </w:p>
        </w:tc>
        <w:tc>
          <w:tcPr>
            <w:tcW w:w="411" w:type="pct"/>
            <w:tcBorders>
              <w:top w:val="single" w:sz="4" w:space="0" w:color="000000"/>
              <w:left w:val="nil"/>
              <w:bottom w:val="single" w:sz="4" w:space="0" w:color="000000"/>
              <w:right w:val="single" w:sz="4" w:space="0" w:color="000000"/>
            </w:tcBorders>
            <w:vAlign w:val="center"/>
            <w:hideMark/>
          </w:tcPr>
          <w:p w14:paraId="214D85FD" w14:textId="449165D9"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3282</w:t>
            </w:r>
          </w:p>
        </w:tc>
        <w:tc>
          <w:tcPr>
            <w:tcW w:w="705" w:type="pct"/>
            <w:tcBorders>
              <w:top w:val="single" w:sz="4" w:space="0" w:color="000000"/>
              <w:left w:val="nil"/>
              <w:bottom w:val="single" w:sz="4" w:space="0" w:color="000000"/>
              <w:right w:val="single" w:sz="4" w:space="0" w:color="000000"/>
            </w:tcBorders>
            <w:vAlign w:val="center"/>
            <w:hideMark/>
          </w:tcPr>
          <w:p w14:paraId="361A0FF4"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Ostatní plocha</w:t>
            </w:r>
          </w:p>
        </w:tc>
        <w:tc>
          <w:tcPr>
            <w:tcW w:w="727" w:type="pct"/>
            <w:tcBorders>
              <w:top w:val="single" w:sz="4" w:space="0" w:color="000000"/>
              <w:left w:val="nil"/>
              <w:bottom w:val="single" w:sz="4" w:space="0" w:color="000000"/>
              <w:right w:val="single" w:sz="4" w:space="0" w:color="000000"/>
            </w:tcBorders>
            <w:vAlign w:val="center"/>
            <w:hideMark/>
          </w:tcPr>
          <w:p w14:paraId="20E2E3B3" w14:textId="55506FAE"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Sportoviště a rekreační plocha</w:t>
            </w:r>
          </w:p>
        </w:tc>
        <w:tc>
          <w:tcPr>
            <w:tcW w:w="820" w:type="pct"/>
            <w:tcBorders>
              <w:top w:val="single" w:sz="4" w:space="0" w:color="000000"/>
              <w:left w:val="nil"/>
              <w:bottom w:val="single" w:sz="4" w:space="0" w:color="000000"/>
              <w:right w:val="single" w:sz="4" w:space="0" w:color="000000"/>
            </w:tcBorders>
            <w:vAlign w:val="center"/>
            <w:hideMark/>
          </w:tcPr>
          <w:p w14:paraId="3B461E9F" w14:textId="6D19096F"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Kryry</w:t>
            </w:r>
          </w:p>
        </w:tc>
        <w:tc>
          <w:tcPr>
            <w:tcW w:w="423" w:type="pct"/>
            <w:tcBorders>
              <w:top w:val="single" w:sz="4" w:space="0" w:color="000000"/>
              <w:left w:val="nil"/>
              <w:bottom w:val="single" w:sz="4" w:space="0" w:color="000000"/>
              <w:right w:val="single" w:sz="4" w:space="0" w:color="000000"/>
            </w:tcBorders>
            <w:vAlign w:val="center"/>
            <w:hideMark/>
          </w:tcPr>
          <w:p w14:paraId="0C119660"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NE</w:t>
            </w:r>
          </w:p>
        </w:tc>
      </w:tr>
      <w:tr w:rsidR="00C46755" w:rsidRPr="003023A4" w14:paraId="62CFE03A"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5BAD70BE" w14:textId="7BBA41F2"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490/1</w:t>
            </w:r>
          </w:p>
        </w:tc>
        <w:tc>
          <w:tcPr>
            <w:tcW w:w="1152" w:type="pct"/>
            <w:tcBorders>
              <w:top w:val="single" w:sz="4" w:space="0" w:color="000000"/>
              <w:left w:val="nil"/>
              <w:bottom w:val="single" w:sz="4" w:space="0" w:color="000000"/>
              <w:right w:val="single" w:sz="4" w:space="0" w:color="000000"/>
            </w:tcBorders>
            <w:vAlign w:val="center"/>
            <w:hideMark/>
          </w:tcPr>
          <w:p w14:paraId="1C12DFAF" w14:textId="77777777"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Město Kryry, Hlavní 1,</w:t>
            </w:r>
          </w:p>
          <w:p w14:paraId="27CB051D" w14:textId="78A268F6" w:rsidR="00676C33"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439 81 Kryry</w:t>
            </w:r>
          </w:p>
        </w:tc>
        <w:tc>
          <w:tcPr>
            <w:tcW w:w="326" w:type="pct"/>
            <w:tcBorders>
              <w:top w:val="single" w:sz="4" w:space="0" w:color="000000"/>
              <w:left w:val="nil"/>
              <w:bottom w:val="single" w:sz="4" w:space="0" w:color="000000"/>
              <w:right w:val="single" w:sz="4" w:space="0" w:color="000000"/>
            </w:tcBorders>
            <w:vAlign w:val="center"/>
            <w:hideMark/>
          </w:tcPr>
          <w:p w14:paraId="328FE614" w14:textId="543BE3AC"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10001</w:t>
            </w:r>
          </w:p>
        </w:tc>
        <w:tc>
          <w:tcPr>
            <w:tcW w:w="411" w:type="pct"/>
            <w:tcBorders>
              <w:top w:val="single" w:sz="4" w:space="0" w:color="000000"/>
              <w:left w:val="nil"/>
              <w:bottom w:val="single" w:sz="4" w:space="0" w:color="000000"/>
              <w:right w:val="single" w:sz="4" w:space="0" w:color="000000"/>
            </w:tcBorders>
            <w:vAlign w:val="center"/>
            <w:hideMark/>
          </w:tcPr>
          <w:p w14:paraId="557A5E1D" w14:textId="0713AA85"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2198</w:t>
            </w:r>
          </w:p>
        </w:tc>
        <w:tc>
          <w:tcPr>
            <w:tcW w:w="705" w:type="pct"/>
            <w:tcBorders>
              <w:top w:val="single" w:sz="4" w:space="0" w:color="000000"/>
              <w:left w:val="nil"/>
              <w:bottom w:val="single" w:sz="4" w:space="0" w:color="000000"/>
              <w:right w:val="single" w:sz="4" w:space="0" w:color="000000"/>
            </w:tcBorders>
            <w:vAlign w:val="center"/>
            <w:hideMark/>
          </w:tcPr>
          <w:p w14:paraId="52795800"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Ostatní plocha</w:t>
            </w:r>
          </w:p>
        </w:tc>
        <w:tc>
          <w:tcPr>
            <w:tcW w:w="727" w:type="pct"/>
            <w:tcBorders>
              <w:top w:val="single" w:sz="4" w:space="0" w:color="000000"/>
              <w:left w:val="nil"/>
              <w:bottom w:val="single" w:sz="4" w:space="0" w:color="000000"/>
              <w:right w:val="single" w:sz="4" w:space="0" w:color="000000"/>
            </w:tcBorders>
            <w:vAlign w:val="center"/>
            <w:hideMark/>
          </w:tcPr>
          <w:p w14:paraId="1431CD32"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Ostatní komunikace</w:t>
            </w:r>
          </w:p>
        </w:tc>
        <w:tc>
          <w:tcPr>
            <w:tcW w:w="820" w:type="pct"/>
            <w:tcBorders>
              <w:top w:val="single" w:sz="4" w:space="0" w:color="000000"/>
              <w:left w:val="nil"/>
              <w:bottom w:val="single" w:sz="4" w:space="0" w:color="000000"/>
              <w:right w:val="single" w:sz="4" w:space="0" w:color="000000"/>
            </w:tcBorders>
            <w:vAlign w:val="center"/>
            <w:hideMark/>
          </w:tcPr>
          <w:p w14:paraId="5599BECB" w14:textId="7250AC76"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Kryry</w:t>
            </w:r>
          </w:p>
        </w:tc>
        <w:tc>
          <w:tcPr>
            <w:tcW w:w="423" w:type="pct"/>
            <w:tcBorders>
              <w:top w:val="single" w:sz="4" w:space="0" w:color="000000"/>
              <w:left w:val="nil"/>
              <w:bottom w:val="single" w:sz="4" w:space="0" w:color="000000"/>
              <w:right w:val="single" w:sz="4" w:space="0" w:color="000000"/>
            </w:tcBorders>
            <w:vAlign w:val="center"/>
            <w:hideMark/>
          </w:tcPr>
          <w:p w14:paraId="06396477"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NE</w:t>
            </w:r>
          </w:p>
        </w:tc>
      </w:tr>
      <w:tr w:rsidR="00C46755" w:rsidRPr="003023A4" w14:paraId="3E8A1B66"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5BD9F759" w14:textId="4CB2435E"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3943/1</w:t>
            </w:r>
          </w:p>
        </w:tc>
        <w:tc>
          <w:tcPr>
            <w:tcW w:w="1152" w:type="pct"/>
            <w:tcBorders>
              <w:top w:val="single" w:sz="4" w:space="0" w:color="000000"/>
              <w:left w:val="nil"/>
              <w:bottom w:val="single" w:sz="4" w:space="0" w:color="000000"/>
              <w:right w:val="single" w:sz="4" w:space="0" w:color="000000"/>
            </w:tcBorders>
            <w:vAlign w:val="center"/>
            <w:hideMark/>
          </w:tcPr>
          <w:p w14:paraId="3F02C737" w14:textId="77777777"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Město Kryry, Hlavní 1,</w:t>
            </w:r>
          </w:p>
          <w:p w14:paraId="53F2E8D9" w14:textId="27F8F248" w:rsidR="00676C33"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439 81 Kryry</w:t>
            </w:r>
          </w:p>
        </w:tc>
        <w:tc>
          <w:tcPr>
            <w:tcW w:w="326" w:type="pct"/>
            <w:tcBorders>
              <w:top w:val="single" w:sz="4" w:space="0" w:color="000000"/>
              <w:left w:val="nil"/>
              <w:bottom w:val="single" w:sz="4" w:space="0" w:color="000000"/>
              <w:right w:val="single" w:sz="4" w:space="0" w:color="000000"/>
            </w:tcBorders>
            <w:vAlign w:val="center"/>
            <w:hideMark/>
          </w:tcPr>
          <w:p w14:paraId="28DBACAB" w14:textId="78075F56"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10001</w:t>
            </w:r>
          </w:p>
        </w:tc>
        <w:tc>
          <w:tcPr>
            <w:tcW w:w="411" w:type="pct"/>
            <w:tcBorders>
              <w:top w:val="single" w:sz="4" w:space="0" w:color="000000"/>
              <w:left w:val="nil"/>
              <w:bottom w:val="single" w:sz="4" w:space="0" w:color="000000"/>
              <w:right w:val="single" w:sz="4" w:space="0" w:color="000000"/>
            </w:tcBorders>
            <w:vAlign w:val="center"/>
            <w:hideMark/>
          </w:tcPr>
          <w:p w14:paraId="0E7BDBD0" w14:textId="2A8ECB6D"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2876</w:t>
            </w:r>
          </w:p>
        </w:tc>
        <w:tc>
          <w:tcPr>
            <w:tcW w:w="705" w:type="pct"/>
            <w:tcBorders>
              <w:top w:val="single" w:sz="4" w:space="0" w:color="000000"/>
              <w:left w:val="nil"/>
              <w:bottom w:val="single" w:sz="4" w:space="0" w:color="000000"/>
              <w:right w:val="single" w:sz="4" w:space="0" w:color="000000"/>
            </w:tcBorders>
            <w:vAlign w:val="center"/>
            <w:hideMark/>
          </w:tcPr>
          <w:p w14:paraId="40AC7D2D"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Ostatní plocha</w:t>
            </w:r>
          </w:p>
        </w:tc>
        <w:tc>
          <w:tcPr>
            <w:tcW w:w="727" w:type="pct"/>
            <w:tcBorders>
              <w:top w:val="single" w:sz="4" w:space="0" w:color="000000"/>
              <w:left w:val="nil"/>
              <w:bottom w:val="single" w:sz="4" w:space="0" w:color="000000"/>
              <w:right w:val="single" w:sz="4" w:space="0" w:color="000000"/>
            </w:tcBorders>
            <w:vAlign w:val="center"/>
            <w:hideMark/>
          </w:tcPr>
          <w:p w14:paraId="344AED2F" w14:textId="11513BFC"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Jiná plocha</w:t>
            </w:r>
          </w:p>
        </w:tc>
        <w:tc>
          <w:tcPr>
            <w:tcW w:w="820" w:type="pct"/>
            <w:tcBorders>
              <w:top w:val="single" w:sz="4" w:space="0" w:color="000000"/>
              <w:left w:val="nil"/>
              <w:bottom w:val="single" w:sz="4" w:space="0" w:color="000000"/>
              <w:right w:val="single" w:sz="4" w:space="0" w:color="000000"/>
            </w:tcBorders>
            <w:vAlign w:val="center"/>
            <w:hideMark/>
          </w:tcPr>
          <w:p w14:paraId="3979E2A4" w14:textId="7B5064C1"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Kryry</w:t>
            </w:r>
          </w:p>
        </w:tc>
        <w:tc>
          <w:tcPr>
            <w:tcW w:w="423" w:type="pct"/>
            <w:tcBorders>
              <w:top w:val="single" w:sz="4" w:space="0" w:color="000000"/>
              <w:left w:val="nil"/>
              <w:bottom w:val="single" w:sz="4" w:space="0" w:color="000000"/>
              <w:right w:val="single" w:sz="4" w:space="0" w:color="000000"/>
            </w:tcBorders>
            <w:vAlign w:val="center"/>
            <w:hideMark/>
          </w:tcPr>
          <w:p w14:paraId="13F87AC2" w14:textId="77777777"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NE</w:t>
            </w:r>
          </w:p>
        </w:tc>
      </w:tr>
      <w:tr w:rsidR="00C46755" w:rsidRPr="003023A4" w14:paraId="6808EE72" w14:textId="77777777" w:rsidTr="006F431D">
        <w:trPr>
          <w:trHeight w:val="480"/>
        </w:trPr>
        <w:tc>
          <w:tcPr>
            <w:tcW w:w="435" w:type="pct"/>
            <w:tcBorders>
              <w:top w:val="single" w:sz="4" w:space="0" w:color="000000"/>
              <w:left w:val="single" w:sz="4" w:space="0" w:color="000000"/>
              <w:bottom w:val="single" w:sz="4" w:space="0" w:color="000000"/>
              <w:right w:val="single" w:sz="4" w:space="0" w:color="000000"/>
            </w:tcBorders>
            <w:vAlign w:val="center"/>
            <w:hideMark/>
          </w:tcPr>
          <w:p w14:paraId="5349F75D" w14:textId="027B0BF6"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511/21</w:t>
            </w:r>
          </w:p>
        </w:tc>
        <w:tc>
          <w:tcPr>
            <w:tcW w:w="1152" w:type="pct"/>
            <w:tcBorders>
              <w:top w:val="single" w:sz="4" w:space="0" w:color="000000"/>
              <w:left w:val="nil"/>
              <w:bottom w:val="single" w:sz="4" w:space="0" w:color="000000"/>
              <w:right w:val="single" w:sz="4" w:space="0" w:color="000000"/>
            </w:tcBorders>
            <w:vAlign w:val="center"/>
            <w:hideMark/>
          </w:tcPr>
          <w:p w14:paraId="41C72264" w14:textId="77777777"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Město Kryry, Hlavní 1,</w:t>
            </w:r>
          </w:p>
          <w:p w14:paraId="57A3866C" w14:textId="705C31CB" w:rsidR="00676C33"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439 81 Kryry</w:t>
            </w:r>
          </w:p>
        </w:tc>
        <w:tc>
          <w:tcPr>
            <w:tcW w:w="326" w:type="pct"/>
            <w:tcBorders>
              <w:top w:val="single" w:sz="4" w:space="0" w:color="000000"/>
              <w:left w:val="nil"/>
              <w:bottom w:val="single" w:sz="4" w:space="0" w:color="000000"/>
              <w:right w:val="single" w:sz="4" w:space="0" w:color="000000"/>
            </w:tcBorders>
            <w:vAlign w:val="center"/>
            <w:hideMark/>
          </w:tcPr>
          <w:p w14:paraId="3768BCB2" w14:textId="291974A7"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10001</w:t>
            </w:r>
          </w:p>
        </w:tc>
        <w:tc>
          <w:tcPr>
            <w:tcW w:w="411" w:type="pct"/>
            <w:tcBorders>
              <w:top w:val="single" w:sz="4" w:space="0" w:color="000000"/>
              <w:left w:val="nil"/>
              <w:bottom w:val="single" w:sz="4" w:space="0" w:color="000000"/>
              <w:right w:val="single" w:sz="4" w:space="0" w:color="000000"/>
            </w:tcBorders>
            <w:vAlign w:val="center"/>
            <w:hideMark/>
          </w:tcPr>
          <w:p w14:paraId="481BBBE0" w14:textId="0E29BCDF"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243</w:t>
            </w:r>
          </w:p>
        </w:tc>
        <w:tc>
          <w:tcPr>
            <w:tcW w:w="705" w:type="pct"/>
            <w:tcBorders>
              <w:top w:val="single" w:sz="4" w:space="0" w:color="000000"/>
              <w:left w:val="nil"/>
              <w:bottom w:val="single" w:sz="4" w:space="0" w:color="000000"/>
              <w:right w:val="single" w:sz="4" w:space="0" w:color="000000"/>
            </w:tcBorders>
            <w:vAlign w:val="center"/>
            <w:hideMark/>
          </w:tcPr>
          <w:p w14:paraId="6B035797" w14:textId="4B04888A"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Orná půda</w:t>
            </w:r>
          </w:p>
        </w:tc>
        <w:tc>
          <w:tcPr>
            <w:tcW w:w="727" w:type="pct"/>
            <w:tcBorders>
              <w:top w:val="single" w:sz="4" w:space="0" w:color="000000"/>
              <w:left w:val="nil"/>
              <w:bottom w:val="single" w:sz="4" w:space="0" w:color="000000"/>
              <w:right w:val="single" w:sz="4" w:space="0" w:color="000000"/>
            </w:tcBorders>
            <w:vAlign w:val="center"/>
          </w:tcPr>
          <w:p w14:paraId="7A44262D" w14:textId="07F6F90B" w:rsidR="00C46755" w:rsidRPr="003023A4" w:rsidRDefault="00C46755">
            <w:pPr>
              <w:widowControl/>
              <w:suppressAutoHyphens w:val="0"/>
              <w:spacing w:line="256" w:lineRule="auto"/>
              <w:jc w:val="center"/>
              <w:rPr>
                <w:rFonts w:eastAsia="Times New Roman" w:cs="Times New Roman"/>
                <w:i/>
                <w:iCs/>
                <w:kern w:val="0"/>
                <w:sz w:val="18"/>
                <w:szCs w:val="18"/>
                <w:lang w:eastAsia="cs-CZ" w:bidi="ar-SA"/>
              </w:rPr>
            </w:pPr>
          </w:p>
        </w:tc>
        <w:tc>
          <w:tcPr>
            <w:tcW w:w="820" w:type="pct"/>
            <w:tcBorders>
              <w:top w:val="single" w:sz="4" w:space="0" w:color="000000"/>
              <w:left w:val="nil"/>
              <w:bottom w:val="single" w:sz="4" w:space="0" w:color="000000"/>
              <w:right w:val="single" w:sz="4" w:space="0" w:color="000000"/>
            </w:tcBorders>
            <w:vAlign w:val="center"/>
            <w:hideMark/>
          </w:tcPr>
          <w:p w14:paraId="237982F6" w14:textId="495FE416" w:rsidR="00C46755" w:rsidRPr="003023A4" w:rsidRDefault="00676C33">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Kryry</w:t>
            </w:r>
          </w:p>
        </w:tc>
        <w:tc>
          <w:tcPr>
            <w:tcW w:w="423" w:type="pct"/>
            <w:tcBorders>
              <w:top w:val="single" w:sz="4" w:space="0" w:color="000000"/>
              <w:left w:val="nil"/>
              <w:bottom w:val="single" w:sz="4" w:space="0" w:color="000000"/>
              <w:right w:val="single" w:sz="4" w:space="0" w:color="000000"/>
            </w:tcBorders>
            <w:vAlign w:val="center"/>
            <w:hideMark/>
          </w:tcPr>
          <w:p w14:paraId="07A1DF87" w14:textId="44D0E245" w:rsidR="00C46755" w:rsidRPr="003023A4" w:rsidRDefault="00676C33" w:rsidP="006F431D">
            <w:pPr>
              <w:widowControl/>
              <w:suppressAutoHyphens w:val="0"/>
              <w:spacing w:line="256" w:lineRule="auto"/>
              <w:jc w:val="center"/>
              <w:rPr>
                <w:rFonts w:eastAsia="Times New Roman" w:cs="Times New Roman"/>
                <w:i/>
                <w:iCs/>
                <w:kern w:val="0"/>
                <w:sz w:val="18"/>
                <w:szCs w:val="18"/>
                <w:lang w:eastAsia="cs-CZ" w:bidi="ar-SA"/>
              </w:rPr>
            </w:pPr>
            <w:r w:rsidRPr="003023A4">
              <w:rPr>
                <w:rFonts w:eastAsia="Times New Roman" w:cs="Times New Roman"/>
                <w:i/>
                <w:iCs/>
                <w:kern w:val="0"/>
                <w:sz w:val="18"/>
                <w:szCs w:val="18"/>
                <w:lang w:eastAsia="cs-CZ" w:bidi="ar-SA"/>
              </w:rPr>
              <w:t>ANO</w:t>
            </w:r>
          </w:p>
        </w:tc>
      </w:tr>
    </w:tbl>
    <w:p w14:paraId="4FAB8832" w14:textId="0294C481" w:rsidR="006F431D" w:rsidRPr="003023A4" w:rsidRDefault="006F431D" w:rsidP="006F431D">
      <w:pPr>
        <w:pStyle w:val="Textbody"/>
        <w:outlineLvl w:val="1"/>
        <w:rPr>
          <w:rFonts w:cs="Times New Roman"/>
          <w:b/>
          <w:sz w:val="22"/>
          <w:szCs w:val="22"/>
        </w:rPr>
      </w:pPr>
      <w:bookmarkStart w:id="17" w:name="_Toc492470067"/>
    </w:p>
    <w:p w14:paraId="20433047" w14:textId="77777777" w:rsidR="006F431D" w:rsidRPr="003023A4" w:rsidRDefault="006F431D" w:rsidP="006F431D">
      <w:pPr>
        <w:pStyle w:val="Textbody"/>
        <w:outlineLvl w:val="1"/>
        <w:rPr>
          <w:rFonts w:cs="Times New Roman"/>
          <w:b/>
          <w:sz w:val="22"/>
          <w:szCs w:val="22"/>
        </w:rPr>
      </w:pPr>
    </w:p>
    <w:p w14:paraId="5760A02C" w14:textId="65C9BDBB" w:rsidR="006F431D" w:rsidRPr="003023A4" w:rsidRDefault="006F431D" w:rsidP="006F431D">
      <w:pPr>
        <w:pStyle w:val="Textbody"/>
        <w:outlineLvl w:val="1"/>
        <w:rPr>
          <w:rFonts w:cs="Times New Roman"/>
          <w:b/>
          <w:i/>
          <w:iCs/>
          <w:sz w:val="22"/>
          <w:szCs w:val="22"/>
        </w:rPr>
      </w:pPr>
      <w:r w:rsidRPr="003023A4">
        <w:rPr>
          <w:rFonts w:cs="Times New Roman"/>
          <w:b/>
          <w:i/>
          <w:iCs/>
          <w:sz w:val="22"/>
          <w:szCs w:val="22"/>
        </w:rPr>
        <w:t>2.b) Předpokládaný průběh stavby</w:t>
      </w:r>
      <w:bookmarkEnd w:id="17"/>
      <w:r w:rsidRPr="003023A4">
        <w:rPr>
          <w:rFonts w:cs="Times New Roman"/>
          <w:b/>
          <w:i/>
          <w:iCs/>
          <w:sz w:val="22"/>
          <w:szCs w:val="22"/>
        </w:rPr>
        <w:t>:</w:t>
      </w:r>
    </w:p>
    <w:p w14:paraId="30ED9ECA" w14:textId="6B88EDCD" w:rsidR="006F431D" w:rsidRPr="003023A4" w:rsidRDefault="006F431D" w:rsidP="006F431D">
      <w:pPr>
        <w:rPr>
          <w:rFonts w:cs="Times New Roman"/>
          <w:sz w:val="22"/>
          <w:szCs w:val="22"/>
        </w:rPr>
      </w:pPr>
      <w:r w:rsidRPr="003023A4">
        <w:rPr>
          <w:rFonts w:cs="Times New Roman"/>
          <w:sz w:val="22"/>
          <w:szCs w:val="22"/>
        </w:rPr>
        <w:t>Předpokládaný termín zahájení stavebních prací 1Q/2021.</w:t>
      </w:r>
    </w:p>
    <w:p w14:paraId="7F17C2B0" w14:textId="77777777" w:rsidR="006F431D" w:rsidRPr="003023A4" w:rsidRDefault="006F431D" w:rsidP="006F431D">
      <w:pPr>
        <w:rPr>
          <w:rFonts w:cs="Times New Roman"/>
          <w:sz w:val="22"/>
          <w:szCs w:val="22"/>
        </w:rPr>
      </w:pPr>
    </w:p>
    <w:p w14:paraId="6D3EE48D" w14:textId="71FE9F7B" w:rsidR="006F431D" w:rsidRPr="003023A4" w:rsidRDefault="006F431D" w:rsidP="006F431D">
      <w:pPr>
        <w:pStyle w:val="Textbody"/>
        <w:outlineLvl w:val="1"/>
        <w:rPr>
          <w:rFonts w:cs="Times New Roman"/>
          <w:b/>
          <w:i/>
          <w:iCs/>
          <w:sz w:val="22"/>
          <w:szCs w:val="22"/>
        </w:rPr>
      </w:pPr>
      <w:bookmarkStart w:id="18" w:name="_Toc492470068"/>
      <w:r w:rsidRPr="003023A4">
        <w:rPr>
          <w:rFonts w:cs="Times New Roman"/>
          <w:b/>
          <w:i/>
          <w:iCs/>
          <w:sz w:val="22"/>
          <w:szCs w:val="22"/>
        </w:rPr>
        <w:t>2.c) Vazby na regulační plány, územní plán a na územní rozhodnutí, nebo územní souhlas včetně plnění jeho podmínek:</w:t>
      </w:r>
      <w:bookmarkEnd w:id="18"/>
    </w:p>
    <w:p w14:paraId="20D2D429" w14:textId="77777777" w:rsidR="006F431D" w:rsidRPr="003023A4" w:rsidRDefault="006F431D" w:rsidP="006F431D">
      <w:pPr>
        <w:rPr>
          <w:rFonts w:cs="Times New Roman"/>
          <w:sz w:val="22"/>
          <w:szCs w:val="22"/>
        </w:rPr>
      </w:pPr>
      <w:r w:rsidRPr="003023A4">
        <w:rPr>
          <w:rFonts w:cs="Times New Roman"/>
          <w:sz w:val="22"/>
          <w:szCs w:val="22"/>
        </w:rPr>
        <w:t xml:space="preserve">Stavba je v souladu s územním plánem, rozsah a charakter nepřesahuje mantinely původní stavby. </w:t>
      </w:r>
    </w:p>
    <w:p w14:paraId="5321E1C4" w14:textId="77777777" w:rsidR="006F431D" w:rsidRPr="003023A4" w:rsidRDefault="006F431D" w:rsidP="006F431D">
      <w:pPr>
        <w:rPr>
          <w:rFonts w:cs="Times New Roman"/>
          <w:sz w:val="22"/>
          <w:szCs w:val="22"/>
        </w:rPr>
      </w:pPr>
    </w:p>
    <w:p w14:paraId="55DEF0DF" w14:textId="1AE3249A" w:rsidR="006F431D" w:rsidRPr="003023A4" w:rsidRDefault="006F431D" w:rsidP="006F431D">
      <w:pPr>
        <w:pStyle w:val="Textbody"/>
        <w:outlineLvl w:val="1"/>
        <w:rPr>
          <w:rFonts w:cs="Times New Roman"/>
          <w:b/>
          <w:i/>
          <w:iCs/>
          <w:sz w:val="22"/>
          <w:szCs w:val="22"/>
        </w:rPr>
      </w:pPr>
      <w:bookmarkStart w:id="19" w:name="_Toc492470069"/>
      <w:r w:rsidRPr="003023A4">
        <w:rPr>
          <w:rFonts w:cs="Times New Roman"/>
          <w:b/>
          <w:i/>
          <w:iCs/>
          <w:sz w:val="22"/>
          <w:szCs w:val="22"/>
        </w:rPr>
        <w:t>2.d) Stručná charakteristika území a jeho dosavadního využití:</w:t>
      </w:r>
      <w:bookmarkEnd w:id="19"/>
    </w:p>
    <w:p w14:paraId="64CB7E97" w14:textId="1C10530C" w:rsidR="006F431D" w:rsidRPr="003023A4" w:rsidRDefault="006F431D" w:rsidP="006F431D">
      <w:pPr>
        <w:rPr>
          <w:rFonts w:cs="Times New Roman"/>
          <w:sz w:val="22"/>
          <w:szCs w:val="22"/>
        </w:rPr>
      </w:pPr>
      <w:r w:rsidRPr="003023A4">
        <w:rPr>
          <w:rFonts w:cs="Times New Roman"/>
          <w:sz w:val="22"/>
          <w:szCs w:val="22"/>
        </w:rPr>
        <w:t xml:space="preserve">Stavba bude prováděna v intravilánu obce, s oboustrannou zástavbou rodinnými domy, uliční prostor je vymezený komunikací zeleným pásem a chodníky na obou stranách. </w:t>
      </w:r>
    </w:p>
    <w:p w14:paraId="6DC4500D" w14:textId="77777777" w:rsidR="006F431D" w:rsidRPr="003023A4" w:rsidRDefault="006F431D" w:rsidP="006F431D">
      <w:pPr>
        <w:rPr>
          <w:rFonts w:cs="Times New Roman"/>
          <w:color w:val="808080" w:themeColor="background1" w:themeShade="80"/>
          <w:sz w:val="22"/>
          <w:szCs w:val="22"/>
        </w:rPr>
      </w:pPr>
    </w:p>
    <w:p w14:paraId="1F4003D4" w14:textId="2D3816B0" w:rsidR="006F431D" w:rsidRPr="003023A4" w:rsidRDefault="006F431D" w:rsidP="006F431D">
      <w:pPr>
        <w:pStyle w:val="Textbody"/>
        <w:outlineLvl w:val="1"/>
        <w:rPr>
          <w:rFonts w:cs="Times New Roman"/>
          <w:b/>
          <w:i/>
          <w:iCs/>
          <w:sz w:val="22"/>
          <w:szCs w:val="22"/>
        </w:rPr>
      </w:pPr>
      <w:bookmarkStart w:id="20" w:name="_Toc492470070"/>
      <w:r w:rsidRPr="003023A4">
        <w:rPr>
          <w:rFonts w:cs="Times New Roman"/>
          <w:b/>
          <w:i/>
          <w:iCs/>
          <w:sz w:val="22"/>
          <w:szCs w:val="22"/>
        </w:rPr>
        <w:t>2.e) Vliv technického řešení stavby a jejího provozu na krajinu, zdraví a životní prostředí:</w:t>
      </w:r>
      <w:bookmarkEnd w:id="20"/>
    </w:p>
    <w:p w14:paraId="75DF8E4A" w14:textId="598451F1" w:rsidR="006F431D" w:rsidRPr="003023A4" w:rsidRDefault="006F431D" w:rsidP="006F431D">
      <w:pPr>
        <w:pStyle w:val="Standard"/>
        <w:jc w:val="both"/>
        <w:rPr>
          <w:rFonts w:eastAsia="Helvetica" w:cs="Times New Roman"/>
          <w:sz w:val="22"/>
          <w:szCs w:val="22"/>
        </w:rPr>
      </w:pPr>
      <w:r w:rsidRPr="003023A4">
        <w:rPr>
          <w:rFonts w:eastAsia="Helvetica" w:cs="Times New Roman"/>
          <w:sz w:val="22"/>
          <w:szCs w:val="22"/>
        </w:rPr>
        <w:t>Charakter stavby – rekonstrukce nebude nijak zhoršovat vliv stavby na krajinu a životní prostředí. Odvodnění zpevněných ploch je realizováno stejně jako doposud, tedy do uličních vpustí.</w:t>
      </w:r>
    </w:p>
    <w:p w14:paraId="1C62A884" w14:textId="77777777" w:rsidR="006F431D" w:rsidRPr="003023A4" w:rsidRDefault="006F431D" w:rsidP="006F431D">
      <w:pPr>
        <w:rPr>
          <w:rFonts w:cs="Times New Roman"/>
          <w:color w:val="808080" w:themeColor="background1" w:themeShade="80"/>
          <w:sz w:val="22"/>
          <w:szCs w:val="22"/>
        </w:rPr>
      </w:pPr>
    </w:p>
    <w:p w14:paraId="0FE79EB5" w14:textId="0CD046C8" w:rsidR="006F431D" w:rsidRPr="003023A4" w:rsidRDefault="006F431D" w:rsidP="006F431D">
      <w:pPr>
        <w:pStyle w:val="Textbody"/>
        <w:outlineLvl w:val="1"/>
        <w:rPr>
          <w:rFonts w:cs="Times New Roman"/>
          <w:b/>
          <w:i/>
          <w:iCs/>
          <w:sz w:val="22"/>
          <w:szCs w:val="22"/>
        </w:rPr>
      </w:pPr>
      <w:bookmarkStart w:id="21" w:name="_Toc492470071"/>
      <w:r w:rsidRPr="003023A4">
        <w:rPr>
          <w:rFonts w:cs="Times New Roman"/>
          <w:b/>
          <w:i/>
          <w:iCs/>
          <w:sz w:val="22"/>
          <w:szCs w:val="22"/>
        </w:rPr>
        <w:t>2.f) Celkový dopad stavby na dotčené území a navrhovaná opatření:</w:t>
      </w:r>
      <w:bookmarkEnd w:id="21"/>
    </w:p>
    <w:p w14:paraId="43C0358F" w14:textId="77777777" w:rsidR="006F431D" w:rsidRPr="003023A4" w:rsidRDefault="006F431D" w:rsidP="006F431D">
      <w:pPr>
        <w:pStyle w:val="Standard"/>
        <w:jc w:val="both"/>
        <w:rPr>
          <w:rFonts w:eastAsia="Helvetica" w:cs="Times New Roman"/>
          <w:color w:val="808080" w:themeColor="background1" w:themeShade="80"/>
          <w:sz w:val="22"/>
          <w:szCs w:val="22"/>
        </w:rPr>
      </w:pPr>
      <w:r w:rsidRPr="003023A4">
        <w:rPr>
          <w:rFonts w:eastAsia="Helvetica" w:cs="Times New Roman"/>
          <w:sz w:val="22"/>
          <w:szCs w:val="22"/>
        </w:rPr>
        <w:t>Celkový dopad stavby na dotčené území je přínosný – poškozená komunikace bude obnovena do nového asfaltového povrchu, dojde ke snížení hluku a prašnosti</w:t>
      </w:r>
      <w:r w:rsidRPr="003023A4">
        <w:rPr>
          <w:rFonts w:eastAsia="Helvetica" w:cs="Times New Roman"/>
          <w:color w:val="808080" w:themeColor="background1" w:themeShade="80"/>
          <w:sz w:val="22"/>
          <w:szCs w:val="22"/>
        </w:rPr>
        <w:t>.</w:t>
      </w:r>
    </w:p>
    <w:p w14:paraId="11959B0F" w14:textId="77777777" w:rsidR="006F431D" w:rsidRPr="003023A4" w:rsidRDefault="006F431D" w:rsidP="006F431D">
      <w:pPr>
        <w:rPr>
          <w:rFonts w:cs="Times New Roman"/>
          <w:sz w:val="22"/>
          <w:szCs w:val="22"/>
        </w:rPr>
      </w:pPr>
    </w:p>
    <w:p w14:paraId="336A4393" w14:textId="230AD284" w:rsidR="006F431D" w:rsidRPr="003023A4" w:rsidRDefault="006F431D" w:rsidP="00571426">
      <w:pPr>
        <w:pStyle w:val="Odstavecseseznamem"/>
        <w:numPr>
          <w:ilvl w:val="0"/>
          <w:numId w:val="1"/>
        </w:numPr>
        <w:outlineLvl w:val="0"/>
        <w:rPr>
          <w:rFonts w:ascii="Times New Roman" w:hAnsi="Times New Roman"/>
          <w:b/>
        </w:rPr>
      </w:pPr>
      <w:bookmarkStart w:id="22" w:name="_Toc492470072"/>
      <w:r w:rsidRPr="003023A4">
        <w:rPr>
          <w:rFonts w:ascii="Times New Roman" w:hAnsi="Times New Roman"/>
          <w:b/>
        </w:rPr>
        <w:t>PŘEHLED VÝCHOZÍCH PODKLADŮ A PRŮZKUMŮ:</w:t>
      </w:r>
      <w:bookmarkEnd w:id="22"/>
    </w:p>
    <w:p w14:paraId="0EAF2FED" w14:textId="77777777" w:rsidR="006F431D" w:rsidRPr="003023A4" w:rsidRDefault="006F431D" w:rsidP="006F431D">
      <w:pPr>
        <w:pStyle w:val="Textbody"/>
        <w:outlineLvl w:val="1"/>
        <w:rPr>
          <w:rFonts w:cs="Times New Roman"/>
          <w:b/>
          <w:i/>
          <w:iCs/>
          <w:sz w:val="22"/>
          <w:szCs w:val="22"/>
        </w:rPr>
      </w:pPr>
      <w:bookmarkStart w:id="23" w:name="_Toc492470073"/>
      <w:r w:rsidRPr="003023A4">
        <w:rPr>
          <w:rFonts w:cs="Times New Roman"/>
          <w:b/>
          <w:i/>
          <w:iCs/>
          <w:sz w:val="22"/>
          <w:szCs w:val="22"/>
        </w:rPr>
        <w:t xml:space="preserve">3.a </w:t>
      </w:r>
      <w:r w:rsidRPr="003023A4">
        <w:rPr>
          <w:rFonts w:cs="Times New Roman"/>
          <w:b/>
          <w:i/>
          <w:iCs/>
          <w:sz w:val="22"/>
          <w:szCs w:val="22"/>
        </w:rPr>
        <w:tab/>
        <w:t>Dokumentace záměru k žádosti o vydání rozhodnutí o umístění stavby nebo k oznámení záměru pro získání územního souhlasu nebo rozhodnutí o změně stavby:</w:t>
      </w:r>
      <w:bookmarkEnd w:id="23"/>
    </w:p>
    <w:p w14:paraId="71CE628C" w14:textId="77777777" w:rsidR="006F431D" w:rsidRPr="003023A4" w:rsidRDefault="006F431D" w:rsidP="006F431D">
      <w:pPr>
        <w:rPr>
          <w:rFonts w:cs="Times New Roman"/>
          <w:sz w:val="22"/>
          <w:szCs w:val="22"/>
        </w:rPr>
      </w:pPr>
      <w:r w:rsidRPr="003023A4">
        <w:rPr>
          <w:rFonts w:cs="Times New Roman"/>
          <w:sz w:val="22"/>
          <w:szCs w:val="22"/>
        </w:rPr>
        <w:t>Ke stavbě nebylo vydáno územní rozhodnutí. Stavba nepodléhá stavebnímu povolení, jedná se o souvislou údržbu PK v souladu s §15., zákona 104/1997 Sb., kterým se provádí zákon o pozemních komunikacích.</w:t>
      </w:r>
    </w:p>
    <w:p w14:paraId="15A791B1" w14:textId="2A14C154" w:rsidR="006F431D" w:rsidRPr="003023A4" w:rsidRDefault="006F431D" w:rsidP="006F431D">
      <w:pPr>
        <w:rPr>
          <w:rFonts w:cs="Times New Roman"/>
          <w:b/>
          <w:sz w:val="22"/>
          <w:szCs w:val="22"/>
        </w:rPr>
      </w:pPr>
    </w:p>
    <w:p w14:paraId="794985DC" w14:textId="14A13AAA" w:rsidR="006F431D" w:rsidRPr="003023A4" w:rsidRDefault="006F431D" w:rsidP="006F431D">
      <w:pPr>
        <w:rPr>
          <w:rFonts w:cs="Times New Roman"/>
          <w:b/>
          <w:sz w:val="22"/>
          <w:szCs w:val="22"/>
        </w:rPr>
      </w:pPr>
    </w:p>
    <w:p w14:paraId="08545B69" w14:textId="17C32404" w:rsidR="006F431D" w:rsidRPr="003023A4" w:rsidRDefault="006F431D" w:rsidP="006F431D">
      <w:pPr>
        <w:rPr>
          <w:rFonts w:cs="Times New Roman"/>
          <w:b/>
          <w:sz w:val="22"/>
          <w:szCs w:val="22"/>
        </w:rPr>
      </w:pPr>
    </w:p>
    <w:p w14:paraId="3449656D" w14:textId="0162DC7E" w:rsidR="006F431D" w:rsidRPr="003023A4" w:rsidRDefault="006F431D" w:rsidP="006F431D">
      <w:pPr>
        <w:rPr>
          <w:rFonts w:cs="Times New Roman"/>
          <w:b/>
          <w:sz w:val="22"/>
          <w:szCs w:val="22"/>
        </w:rPr>
      </w:pPr>
    </w:p>
    <w:p w14:paraId="48B18D03" w14:textId="7DE3BDE5" w:rsidR="006F431D" w:rsidRPr="003023A4" w:rsidRDefault="006F431D" w:rsidP="006F431D">
      <w:pPr>
        <w:rPr>
          <w:rFonts w:cs="Times New Roman"/>
          <w:b/>
          <w:sz w:val="22"/>
          <w:szCs w:val="22"/>
        </w:rPr>
      </w:pPr>
    </w:p>
    <w:p w14:paraId="24F8F227" w14:textId="3363FB29" w:rsidR="006F431D" w:rsidRPr="003023A4" w:rsidRDefault="006F431D" w:rsidP="006F431D">
      <w:pPr>
        <w:rPr>
          <w:rFonts w:cs="Times New Roman"/>
          <w:b/>
          <w:sz w:val="22"/>
          <w:szCs w:val="22"/>
        </w:rPr>
      </w:pPr>
    </w:p>
    <w:p w14:paraId="1DA723C5" w14:textId="517A554E" w:rsidR="006F431D" w:rsidRPr="003023A4" w:rsidRDefault="006F431D" w:rsidP="006F431D">
      <w:pPr>
        <w:rPr>
          <w:rFonts w:cs="Times New Roman"/>
          <w:b/>
          <w:sz w:val="22"/>
          <w:szCs w:val="22"/>
        </w:rPr>
      </w:pPr>
    </w:p>
    <w:p w14:paraId="5D27651B" w14:textId="5A9F1B0E" w:rsidR="006F431D" w:rsidRPr="003023A4" w:rsidRDefault="006F431D" w:rsidP="006F431D">
      <w:pPr>
        <w:rPr>
          <w:rFonts w:cs="Times New Roman"/>
          <w:b/>
          <w:sz w:val="22"/>
          <w:szCs w:val="22"/>
        </w:rPr>
      </w:pPr>
    </w:p>
    <w:p w14:paraId="24DDC48D" w14:textId="33C92454" w:rsidR="006F431D" w:rsidRPr="003023A4" w:rsidRDefault="006F431D" w:rsidP="006F431D">
      <w:pPr>
        <w:rPr>
          <w:rFonts w:cs="Times New Roman"/>
          <w:b/>
          <w:sz w:val="22"/>
          <w:szCs w:val="22"/>
        </w:rPr>
      </w:pPr>
    </w:p>
    <w:p w14:paraId="2C3A1D67" w14:textId="77777777" w:rsidR="006F431D" w:rsidRPr="003023A4" w:rsidRDefault="006F431D" w:rsidP="006F431D">
      <w:pPr>
        <w:pStyle w:val="Textbody"/>
        <w:outlineLvl w:val="1"/>
        <w:rPr>
          <w:rFonts w:cs="Times New Roman"/>
          <w:b/>
          <w:sz w:val="22"/>
          <w:szCs w:val="22"/>
        </w:rPr>
      </w:pPr>
      <w:bookmarkStart w:id="24" w:name="_Toc492470074"/>
    </w:p>
    <w:p w14:paraId="666EB6FF" w14:textId="77777777" w:rsidR="006F431D" w:rsidRPr="003023A4" w:rsidRDefault="006F431D" w:rsidP="006F431D">
      <w:pPr>
        <w:pStyle w:val="Textbody"/>
        <w:outlineLvl w:val="1"/>
        <w:rPr>
          <w:rFonts w:cs="Times New Roman"/>
          <w:b/>
          <w:sz w:val="22"/>
          <w:szCs w:val="22"/>
        </w:rPr>
      </w:pPr>
    </w:p>
    <w:p w14:paraId="588CFE74" w14:textId="01505AF1" w:rsidR="006F431D" w:rsidRPr="003023A4" w:rsidRDefault="006F431D" w:rsidP="006F431D">
      <w:pPr>
        <w:pStyle w:val="Textbody"/>
        <w:outlineLvl w:val="1"/>
        <w:rPr>
          <w:rFonts w:cs="Times New Roman"/>
          <w:b/>
          <w:i/>
          <w:iCs/>
          <w:sz w:val="22"/>
          <w:szCs w:val="22"/>
        </w:rPr>
      </w:pPr>
      <w:r w:rsidRPr="003023A4">
        <w:rPr>
          <w:rFonts w:cs="Times New Roman"/>
          <w:b/>
          <w:i/>
          <w:iCs/>
          <w:sz w:val="22"/>
          <w:szCs w:val="22"/>
        </w:rPr>
        <w:lastRenderedPageBreak/>
        <w:t xml:space="preserve">3.b </w:t>
      </w:r>
      <w:r w:rsidRPr="003023A4">
        <w:rPr>
          <w:rFonts w:cs="Times New Roman"/>
          <w:b/>
          <w:i/>
          <w:iCs/>
          <w:sz w:val="22"/>
          <w:szCs w:val="22"/>
        </w:rPr>
        <w:tab/>
        <w:t>Regulační plány, územní plán:</w:t>
      </w:r>
      <w:bookmarkEnd w:id="24"/>
    </w:p>
    <w:p w14:paraId="340A8919" w14:textId="170B4E3C" w:rsidR="006F431D" w:rsidRPr="003023A4" w:rsidRDefault="006F431D" w:rsidP="006F431D">
      <w:pPr>
        <w:widowControl/>
        <w:suppressAutoHyphens w:val="0"/>
        <w:autoSpaceDE w:val="0"/>
        <w:autoSpaceDN w:val="0"/>
        <w:adjustRightInd w:val="0"/>
        <w:rPr>
          <w:rFonts w:cs="Times New Roman"/>
          <w:noProof/>
          <w:sz w:val="20"/>
          <w:szCs w:val="20"/>
        </w:rPr>
      </w:pPr>
      <w:r w:rsidRPr="003023A4">
        <w:rPr>
          <w:rFonts w:cs="Times New Roman"/>
          <w:noProof/>
        </w:rPr>
        <w:drawing>
          <wp:anchor distT="0" distB="0" distL="114300" distR="114300" simplePos="0" relativeHeight="251658240" behindDoc="1" locked="0" layoutInCell="1" allowOverlap="1" wp14:anchorId="5D5672A6" wp14:editId="549A5A48">
            <wp:simplePos x="0" y="0"/>
            <wp:positionH relativeFrom="margin">
              <wp:align>center</wp:align>
            </wp:positionH>
            <wp:positionV relativeFrom="paragraph">
              <wp:posOffset>214630</wp:posOffset>
            </wp:positionV>
            <wp:extent cx="5996940" cy="2847975"/>
            <wp:effectExtent l="0" t="0" r="3810" b="9525"/>
            <wp:wrapTight wrapText="bothSides">
              <wp:wrapPolygon edited="0">
                <wp:start x="0" y="0"/>
                <wp:lineTo x="0" y="21528"/>
                <wp:lineTo x="21545" y="21528"/>
                <wp:lineTo x="21545" y="0"/>
                <wp:lineTo x="0" y="0"/>
              </wp:wrapPolygon>
            </wp:wrapTight>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96940" cy="2847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23A4">
        <w:rPr>
          <w:rFonts w:cs="Times New Roman"/>
          <w:sz w:val="22"/>
          <w:szCs w:val="20"/>
        </w:rPr>
        <w:t>Koordinační výkres:</w:t>
      </w:r>
    </w:p>
    <w:p w14:paraId="76C9BF86" w14:textId="71554EB8" w:rsidR="00571426" w:rsidRPr="003023A4" w:rsidRDefault="00571426" w:rsidP="00571426">
      <w:pPr>
        <w:widowControl/>
        <w:suppressAutoHyphens w:val="0"/>
        <w:autoSpaceDE w:val="0"/>
        <w:autoSpaceDN w:val="0"/>
        <w:adjustRightInd w:val="0"/>
        <w:rPr>
          <w:rFonts w:cs="Times New Roman"/>
          <w:sz w:val="22"/>
          <w:szCs w:val="20"/>
        </w:rPr>
      </w:pPr>
      <w:r w:rsidRPr="003023A4">
        <w:rPr>
          <w:rFonts w:cs="Times New Roman"/>
          <w:sz w:val="22"/>
          <w:szCs w:val="20"/>
        </w:rPr>
        <w:t>Navržený záměr leží na plochách komunikací</w:t>
      </w:r>
    </w:p>
    <w:p w14:paraId="34C56C58" w14:textId="2C6E2B4F" w:rsidR="00571426" w:rsidRPr="003023A4" w:rsidRDefault="00571426" w:rsidP="00571426">
      <w:pPr>
        <w:widowControl/>
        <w:suppressAutoHyphens w:val="0"/>
        <w:autoSpaceDE w:val="0"/>
        <w:autoSpaceDN w:val="0"/>
        <w:adjustRightInd w:val="0"/>
        <w:jc w:val="both"/>
        <w:rPr>
          <w:rFonts w:cs="Times New Roman"/>
          <w:bCs/>
          <w:iCs/>
          <w:sz w:val="22"/>
          <w:szCs w:val="20"/>
        </w:rPr>
      </w:pPr>
      <w:r w:rsidRPr="003023A4">
        <w:rPr>
          <w:rFonts w:cs="Times New Roman"/>
          <w:bCs/>
          <w:iCs/>
          <w:sz w:val="22"/>
          <w:szCs w:val="20"/>
        </w:rPr>
        <w:t>Závěr: Stavba je v souladu s územně plánovací dokumentací.</w:t>
      </w:r>
    </w:p>
    <w:p w14:paraId="19804979" w14:textId="77777777" w:rsidR="00571426" w:rsidRPr="003023A4" w:rsidRDefault="00571426" w:rsidP="00571426">
      <w:pPr>
        <w:widowControl/>
        <w:suppressAutoHyphens w:val="0"/>
        <w:autoSpaceDE w:val="0"/>
        <w:autoSpaceDN w:val="0"/>
        <w:adjustRightInd w:val="0"/>
        <w:jc w:val="both"/>
        <w:rPr>
          <w:rFonts w:cs="Times New Roman"/>
          <w:bCs/>
          <w:iCs/>
          <w:sz w:val="22"/>
          <w:szCs w:val="20"/>
        </w:rPr>
      </w:pPr>
    </w:p>
    <w:p w14:paraId="024D15C4" w14:textId="77777777" w:rsidR="00571426" w:rsidRPr="003023A4" w:rsidRDefault="00571426" w:rsidP="00571426">
      <w:pPr>
        <w:pStyle w:val="Textbody"/>
        <w:outlineLvl w:val="1"/>
        <w:rPr>
          <w:rFonts w:cs="Times New Roman"/>
          <w:b/>
          <w:i/>
          <w:iCs/>
          <w:sz w:val="22"/>
          <w:szCs w:val="22"/>
        </w:rPr>
      </w:pPr>
      <w:bookmarkStart w:id="25" w:name="_Toc492470077"/>
      <w:r w:rsidRPr="003023A4">
        <w:rPr>
          <w:rFonts w:cs="Times New Roman"/>
          <w:b/>
          <w:i/>
          <w:iCs/>
          <w:sz w:val="22"/>
          <w:szCs w:val="22"/>
        </w:rPr>
        <w:t xml:space="preserve">3.c </w:t>
      </w:r>
      <w:r w:rsidRPr="003023A4">
        <w:rPr>
          <w:rFonts w:cs="Times New Roman"/>
          <w:b/>
          <w:i/>
          <w:iCs/>
          <w:sz w:val="22"/>
          <w:szCs w:val="22"/>
        </w:rPr>
        <w:tab/>
        <w:t>Mapové podklady, zaměření území a další geodetické podklady:</w:t>
      </w:r>
      <w:bookmarkEnd w:id="25"/>
    </w:p>
    <w:p w14:paraId="6248ACB5" w14:textId="1BD7537F"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 katastrální mapa, ortofoto mapa, zaměření řešeného území, prohlídka staveniště</w:t>
      </w:r>
      <w:r w:rsidR="00792E6C">
        <w:rPr>
          <w:rFonts w:eastAsia="Helvetica" w:cs="Times New Roman"/>
          <w:sz w:val="22"/>
          <w:szCs w:val="22"/>
        </w:rPr>
        <w:t>,</w:t>
      </w:r>
      <w:r w:rsidRPr="003023A4">
        <w:rPr>
          <w:rFonts w:eastAsia="Helvetica" w:cs="Times New Roman"/>
          <w:sz w:val="22"/>
          <w:szCs w:val="22"/>
        </w:rPr>
        <w:t xml:space="preserve"> </w:t>
      </w:r>
      <w:r w:rsidR="00792E6C">
        <w:rPr>
          <w:rFonts w:eastAsia="Helvetica" w:cs="Times New Roman"/>
          <w:sz w:val="22"/>
          <w:szCs w:val="22"/>
        </w:rPr>
        <w:t>fotodokumentace</w:t>
      </w:r>
    </w:p>
    <w:p w14:paraId="191697EA" w14:textId="04278CD6"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 geodetické zaměření polohopisu a výškopisu</w:t>
      </w:r>
    </w:p>
    <w:p w14:paraId="7C529A19" w14:textId="77777777" w:rsidR="00571426" w:rsidRPr="003023A4" w:rsidRDefault="00571426" w:rsidP="00571426">
      <w:pPr>
        <w:pStyle w:val="Standard"/>
        <w:jc w:val="both"/>
        <w:rPr>
          <w:rFonts w:eastAsia="Helvetica" w:cs="Times New Roman"/>
          <w:sz w:val="22"/>
          <w:szCs w:val="22"/>
        </w:rPr>
      </w:pPr>
    </w:p>
    <w:p w14:paraId="7B3E6634" w14:textId="297238DD" w:rsidR="00571426" w:rsidRPr="003023A4" w:rsidRDefault="00571426" w:rsidP="00571426">
      <w:pPr>
        <w:pStyle w:val="Odstavecseseznamem"/>
        <w:numPr>
          <w:ilvl w:val="0"/>
          <w:numId w:val="1"/>
        </w:numPr>
        <w:outlineLvl w:val="0"/>
        <w:rPr>
          <w:rFonts w:ascii="Times New Roman" w:hAnsi="Times New Roman"/>
          <w:b/>
        </w:rPr>
      </w:pPr>
      <w:bookmarkStart w:id="26" w:name="_Toc492470085"/>
      <w:r w:rsidRPr="003023A4">
        <w:rPr>
          <w:rFonts w:ascii="Times New Roman" w:hAnsi="Times New Roman"/>
          <w:b/>
        </w:rPr>
        <w:t>ČLENĚNÍ STAVBY (JEDNOTLIVÝCH ČÁSTÍ</w:t>
      </w:r>
      <w:bookmarkEnd w:id="26"/>
      <w:r w:rsidRPr="003023A4">
        <w:rPr>
          <w:rFonts w:ascii="Times New Roman" w:hAnsi="Times New Roman"/>
          <w:b/>
        </w:rPr>
        <w:t>)</w:t>
      </w:r>
    </w:p>
    <w:p w14:paraId="23E3CFCE" w14:textId="77777777" w:rsidR="00571426" w:rsidRPr="003023A4" w:rsidRDefault="00571426" w:rsidP="00571426">
      <w:pPr>
        <w:pStyle w:val="Standard"/>
        <w:jc w:val="both"/>
        <w:outlineLvl w:val="1"/>
        <w:rPr>
          <w:rFonts w:eastAsia="Helvetica" w:cs="Times New Roman"/>
          <w:b/>
          <w:bCs/>
          <w:i/>
          <w:iCs/>
          <w:sz w:val="22"/>
          <w:szCs w:val="22"/>
        </w:rPr>
      </w:pPr>
      <w:bookmarkStart w:id="27" w:name="_Toc492470086"/>
      <w:r w:rsidRPr="003023A4">
        <w:rPr>
          <w:rFonts w:eastAsia="Helvetica" w:cs="Times New Roman"/>
          <w:b/>
          <w:bCs/>
          <w:i/>
          <w:iCs/>
          <w:sz w:val="22"/>
          <w:szCs w:val="22"/>
        </w:rPr>
        <w:t xml:space="preserve">4.a </w:t>
      </w:r>
      <w:r w:rsidRPr="003023A4">
        <w:rPr>
          <w:rFonts w:eastAsia="Helvetica" w:cs="Times New Roman"/>
          <w:b/>
          <w:bCs/>
          <w:i/>
          <w:iCs/>
          <w:sz w:val="22"/>
          <w:szCs w:val="22"/>
        </w:rPr>
        <w:tab/>
        <w:t>Způsob číslování a značení:</w:t>
      </w:r>
      <w:bookmarkEnd w:id="27"/>
    </w:p>
    <w:p w14:paraId="75A7CF80" w14:textId="77777777"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Značení a číslování dokumentace je dle vyhlášky 146/2008 Sb.</w:t>
      </w:r>
    </w:p>
    <w:p w14:paraId="41D04E25" w14:textId="77777777" w:rsidR="00571426" w:rsidRPr="003023A4" w:rsidRDefault="00571426" w:rsidP="00571426">
      <w:pPr>
        <w:rPr>
          <w:rFonts w:cs="Times New Roman"/>
          <w:sz w:val="22"/>
          <w:szCs w:val="22"/>
        </w:rPr>
      </w:pPr>
    </w:p>
    <w:p w14:paraId="6F52C9F7" w14:textId="77777777" w:rsidR="00571426" w:rsidRPr="003023A4" w:rsidRDefault="00571426" w:rsidP="00571426">
      <w:pPr>
        <w:pStyle w:val="Standard"/>
        <w:jc w:val="both"/>
        <w:outlineLvl w:val="1"/>
        <w:rPr>
          <w:rFonts w:eastAsia="Helvetica" w:cs="Times New Roman"/>
          <w:b/>
          <w:bCs/>
          <w:i/>
          <w:iCs/>
          <w:sz w:val="22"/>
          <w:szCs w:val="22"/>
        </w:rPr>
      </w:pPr>
      <w:bookmarkStart w:id="28" w:name="_Toc492470087"/>
      <w:r w:rsidRPr="003023A4">
        <w:rPr>
          <w:rFonts w:eastAsia="Helvetica" w:cs="Times New Roman"/>
          <w:b/>
          <w:bCs/>
          <w:i/>
          <w:iCs/>
          <w:sz w:val="22"/>
          <w:szCs w:val="22"/>
        </w:rPr>
        <w:t xml:space="preserve">4.b </w:t>
      </w:r>
      <w:r w:rsidRPr="003023A4">
        <w:rPr>
          <w:rFonts w:eastAsia="Helvetica" w:cs="Times New Roman"/>
          <w:b/>
          <w:bCs/>
          <w:i/>
          <w:iCs/>
          <w:sz w:val="22"/>
          <w:szCs w:val="22"/>
        </w:rPr>
        <w:tab/>
        <w:t>Určení jednotlivých částí stavby:</w:t>
      </w:r>
      <w:bookmarkEnd w:id="28"/>
    </w:p>
    <w:p w14:paraId="561AF17B" w14:textId="77777777" w:rsidR="00571426" w:rsidRPr="003023A4" w:rsidRDefault="00571426" w:rsidP="00571426">
      <w:pPr>
        <w:tabs>
          <w:tab w:val="left" w:pos="7410"/>
        </w:tabs>
        <w:jc w:val="both"/>
        <w:rPr>
          <w:rFonts w:cs="Times New Roman"/>
          <w:sz w:val="22"/>
          <w:szCs w:val="22"/>
        </w:rPr>
      </w:pPr>
      <w:r w:rsidRPr="003023A4">
        <w:rPr>
          <w:rFonts w:cs="Times New Roman"/>
          <w:sz w:val="22"/>
          <w:szCs w:val="22"/>
        </w:rPr>
        <w:t>Rozpočtově je stavba dělena do jednotlivých částí:</w:t>
      </w:r>
    </w:p>
    <w:p w14:paraId="62AED320" w14:textId="77777777" w:rsidR="00571426" w:rsidRPr="003023A4" w:rsidRDefault="00571426" w:rsidP="00571426">
      <w:pPr>
        <w:tabs>
          <w:tab w:val="left" w:pos="7410"/>
        </w:tabs>
        <w:jc w:val="both"/>
        <w:rPr>
          <w:rFonts w:cs="Times New Roman"/>
          <w:sz w:val="22"/>
          <w:szCs w:val="22"/>
        </w:rPr>
      </w:pPr>
      <w:r w:rsidRPr="003023A4">
        <w:rPr>
          <w:rFonts w:cs="Times New Roman"/>
          <w:sz w:val="22"/>
          <w:szCs w:val="22"/>
        </w:rPr>
        <w:t>SO.01 – Komunikace</w:t>
      </w:r>
    </w:p>
    <w:p w14:paraId="67E64B7D" w14:textId="77777777" w:rsidR="00571426" w:rsidRPr="003023A4" w:rsidRDefault="00571426" w:rsidP="00571426">
      <w:pPr>
        <w:pStyle w:val="Standard"/>
        <w:jc w:val="both"/>
        <w:rPr>
          <w:rFonts w:eastAsia="Helvetica" w:cs="Times New Roman"/>
          <w:color w:val="808080" w:themeColor="background1" w:themeShade="80"/>
          <w:sz w:val="22"/>
          <w:szCs w:val="22"/>
        </w:rPr>
      </w:pPr>
    </w:p>
    <w:p w14:paraId="08EAE496" w14:textId="77777777" w:rsidR="00571426" w:rsidRPr="003023A4" w:rsidRDefault="00571426" w:rsidP="00571426">
      <w:pPr>
        <w:pStyle w:val="Standard"/>
        <w:jc w:val="both"/>
        <w:outlineLvl w:val="1"/>
        <w:rPr>
          <w:rFonts w:eastAsia="Helvetica" w:cs="Times New Roman"/>
          <w:b/>
          <w:bCs/>
          <w:i/>
          <w:iCs/>
          <w:sz w:val="22"/>
          <w:szCs w:val="22"/>
        </w:rPr>
      </w:pPr>
      <w:bookmarkStart w:id="29" w:name="_Toc492470088"/>
      <w:r w:rsidRPr="003023A4">
        <w:rPr>
          <w:rFonts w:eastAsia="Helvetica" w:cs="Times New Roman"/>
          <w:b/>
          <w:bCs/>
          <w:i/>
          <w:iCs/>
          <w:sz w:val="22"/>
          <w:szCs w:val="22"/>
        </w:rPr>
        <w:t xml:space="preserve">4.c </w:t>
      </w:r>
      <w:r w:rsidRPr="003023A4">
        <w:rPr>
          <w:rFonts w:eastAsia="Helvetica" w:cs="Times New Roman"/>
          <w:b/>
          <w:bCs/>
          <w:i/>
          <w:iCs/>
          <w:sz w:val="22"/>
          <w:szCs w:val="22"/>
        </w:rPr>
        <w:tab/>
        <w:t>Členění stavby na části stavby, na stavební objekty a provozní soubory</w:t>
      </w:r>
      <w:bookmarkEnd w:id="29"/>
    </w:p>
    <w:p w14:paraId="365010BB" w14:textId="12919B0A" w:rsidR="00571426" w:rsidRPr="003023A4" w:rsidRDefault="00571426" w:rsidP="00571426">
      <w:pPr>
        <w:tabs>
          <w:tab w:val="left" w:pos="7410"/>
        </w:tabs>
        <w:jc w:val="both"/>
        <w:rPr>
          <w:rFonts w:cs="Times New Roman"/>
          <w:sz w:val="22"/>
          <w:szCs w:val="22"/>
        </w:rPr>
      </w:pPr>
      <w:r w:rsidRPr="003023A4">
        <w:rPr>
          <w:rFonts w:cs="Times New Roman"/>
          <w:sz w:val="22"/>
          <w:szCs w:val="22"/>
        </w:rPr>
        <w:t>SO.100 – Objekty pozemních komunikací – komunikace a zpevněné plochy</w:t>
      </w:r>
    </w:p>
    <w:p w14:paraId="76F58C98" w14:textId="77777777" w:rsidR="00571426" w:rsidRPr="003023A4" w:rsidRDefault="00571426" w:rsidP="00571426">
      <w:pPr>
        <w:tabs>
          <w:tab w:val="left" w:pos="7410"/>
        </w:tabs>
        <w:jc w:val="both"/>
        <w:rPr>
          <w:rFonts w:cs="Times New Roman"/>
          <w:sz w:val="22"/>
          <w:szCs w:val="22"/>
        </w:rPr>
      </w:pPr>
    </w:p>
    <w:p w14:paraId="45835BF3" w14:textId="726A157D" w:rsidR="00571426" w:rsidRPr="003023A4" w:rsidRDefault="00571426" w:rsidP="00571426">
      <w:pPr>
        <w:pStyle w:val="Odstavecseseznamem"/>
        <w:numPr>
          <w:ilvl w:val="0"/>
          <w:numId w:val="1"/>
        </w:numPr>
        <w:outlineLvl w:val="0"/>
        <w:rPr>
          <w:rFonts w:ascii="Times New Roman" w:hAnsi="Times New Roman"/>
          <w:b/>
        </w:rPr>
      </w:pPr>
      <w:bookmarkStart w:id="30" w:name="_Toc492470089"/>
      <w:r w:rsidRPr="003023A4">
        <w:rPr>
          <w:rFonts w:ascii="Times New Roman" w:hAnsi="Times New Roman"/>
          <w:b/>
        </w:rPr>
        <w:t>PODMÍNKY REALIZACE VÝSTAVBY</w:t>
      </w:r>
      <w:bookmarkEnd w:id="30"/>
    </w:p>
    <w:p w14:paraId="5B6B6506" w14:textId="77777777" w:rsidR="00571426" w:rsidRPr="003023A4" w:rsidRDefault="00571426" w:rsidP="00571426">
      <w:pPr>
        <w:pStyle w:val="Standard"/>
        <w:jc w:val="both"/>
        <w:outlineLvl w:val="1"/>
        <w:rPr>
          <w:rFonts w:eastAsia="Helvetica" w:cs="Times New Roman"/>
          <w:b/>
          <w:bCs/>
          <w:i/>
          <w:iCs/>
          <w:sz w:val="22"/>
          <w:szCs w:val="22"/>
        </w:rPr>
      </w:pPr>
      <w:bookmarkStart w:id="31" w:name="_Toc492470090"/>
      <w:r w:rsidRPr="003023A4">
        <w:rPr>
          <w:rFonts w:eastAsia="Helvetica" w:cs="Times New Roman"/>
          <w:b/>
          <w:bCs/>
          <w:i/>
          <w:iCs/>
          <w:sz w:val="22"/>
          <w:szCs w:val="22"/>
        </w:rPr>
        <w:t xml:space="preserve">5.a </w:t>
      </w:r>
      <w:r w:rsidRPr="003023A4">
        <w:rPr>
          <w:rFonts w:eastAsia="Helvetica" w:cs="Times New Roman"/>
          <w:b/>
          <w:bCs/>
          <w:i/>
          <w:iCs/>
          <w:sz w:val="22"/>
          <w:szCs w:val="22"/>
        </w:rPr>
        <w:tab/>
        <w:t>Věcné a časové vazby souvisejících staveb jiných stavebníku:</w:t>
      </w:r>
      <w:bookmarkEnd w:id="31"/>
    </w:p>
    <w:p w14:paraId="420F78A9" w14:textId="6AC75EEF" w:rsidR="00571426" w:rsidRPr="003023A4" w:rsidRDefault="00571426" w:rsidP="00571426">
      <w:pPr>
        <w:rPr>
          <w:rFonts w:cs="Times New Roman"/>
          <w:sz w:val="22"/>
          <w:szCs w:val="22"/>
        </w:rPr>
      </w:pPr>
      <w:r w:rsidRPr="003023A4">
        <w:rPr>
          <w:rFonts w:cs="Times New Roman"/>
          <w:sz w:val="22"/>
          <w:szCs w:val="22"/>
        </w:rPr>
        <w:t>Nejsou známy.</w:t>
      </w:r>
    </w:p>
    <w:p w14:paraId="7D91E0D8" w14:textId="606BBF92" w:rsidR="00571426" w:rsidRPr="003023A4" w:rsidRDefault="00571426" w:rsidP="00571426">
      <w:pPr>
        <w:rPr>
          <w:rFonts w:cs="Times New Roman"/>
          <w:sz w:val="22"/>
          <w:szCs w:val="22"/>
        </w:rPr>
      </w:pPr>
    </w:p>
    <w:p w14:paraId="20A11CAE" w14:textId="5FD6147A" w:rsidR="00571426" w:rsidRPr="003023A4" w:rsidRDefault="00571426" w:rsidP="00571426">
      <w:pPr>
        <w:rPr>
          <w:rFonts w:cs="Times New Roman"/>
          <w:sz w:val="22"/>
          <w:szCs w:val="22"/>
        </w:rPr>
      </w:pPr>
    </w:p>
    <w:p w14:paraId="32DC8149" w14:textId="505895C0" w:rsidR="00571426" w:rsidRPr="003023A4" w:rsidRDefault="00571426" w:rsidP="00571426">
      <w:pPr>
        <w:rPr>
          <w:rFonts w:cs="Times New Roman"/>
          <w:sz w:val="22"/>
          <w:szCs w:val="22"/>
        </w:rPr>
      </w:pPr>
    </w:p>
    <w:p w14:paraId="7175C47C" w14:textId="4DFFABCD" w:rsidR="00571426" w:rsidRPr="003023A4" w:rsidRDefault="00571426" w:rsidP="00571426">
      <w:pPr>
        <w:rPr>
          <w:rFonts w:cs="Times New Roman"/>
          <w:sz w:val="22"/>
          <w:szCs w:val="22"/>
        </w:rPr>
      </w:pPr>
    </w:p>
    <w:p w14:paraId="646EC0E5" w14:textId="07EB00D7" w:rsidR="00571426" w:rsidRPr="003023A4" w:rsidRDefault="00571426" w:rsidP="00571426">
      <w:pPr>
        <w:rPr>
          <w:rFonts w:cs="Times New Roman"/>
          <w:sz w:val="22"/>
          <w:szCs w:val="22"/>
        </w:rPr>
      </w:pPr>
    </w:p>
    <w:p w14:paraId="5D8BDDF1" w14:textId="77777777" w:rsidR="00571426" w:rsidRPr="003023A4" w:rsidRDefault="00571426" w:rsidP="00571426">
      <w:pPr>
        <w:rPr>
          <w:rFonts w:cs="Times New Roman"/>
          <w:sz w:val="22"/>
          <w:szCs w:val="22"/>
        </w:rPr>
      </w:pPr>
    </w:p>
    <w:p w14:paraId="6694D14C" w14:textId="77777777" w:rsidR="00571426" w:rsidRPr="003023A4" w:rsidRDefault="00571426" w:rsidP="00571426">
      <w:pPr>
        <w:rPr>
          <w:rFonts w:cs="Times New Roman"/>
          <w:color w:val="808080" w:themeColor="background1" w:themeShade="80"/>
          <w:sz w:val="22"/>
          <w:szCs w:val="22"/>
        </w:rPr>
      </w:pPr>
    </w:p>
    <w:p w14:paraId="762E2BA5" w14:textId="77777777" w:rsidR="00571426" w:rsidRPr="003023A4" w:rsidRDefault="00571426" w:rsidP="00571426">
      <w:pPr>
        <w:pStyle w:val="Standard"/>
        <w:jc w:val="both"/>
        <w:outlineLvl w:val="1"/>
        <w:rPr>
          <w:rFonts w:eastAsia="Helvetica" w:cs="Times New Roman"/>
          <w:b/>
          <w:bCs/>
          <w:i/>
          <w:iCs/>
          <w:sz w:val="22"/>
          <w:szCs w:val="22"/>
        </w:rPr>
      </w:pPr>
      <w:bookmarkStart w:id="32" w:name="_Toc492470091"/>
      <w:r w:rsidRPr="003023A4">
        <w:rPr>
          <w:rFonts w:eastAsia="Helvetica" w:cs="Times New Roman"/>
          <w:b/>
          <w:bCs/>
          <w:i/>
          <w:iCs/>
          <w:sz w:val="22"/>
          <w:szCs w:val="22"/>
        </w:rPr>
        <w:lastRenderedPageBreak/>
        <w:t xml:space="preserve">5.b </w:t>
      </w:r>
      <w:r w:rsidRPr="003023A4">
        <w:rPr>
          <w:rFonts w:eastAsia="Helvetica" w:cs="Times New Roman"/>
          <w:b/>
          <w:bCs/>
          <w:i/>
          <w:iCs/>
          <w:sz w:val="22"/>
          <w:szCs w:val="22"/>
        </w:rPr>
        <w:tab/>
        <w:t>Uvažovaný průběh výstavby a zajištění její plynulosti a koordinovanosti</w:t>
      </w:r>
      <w:bookmarkEnd w:id="32"/>
    </w:p>
    <w:p w14:paraId="644D4D61" w14:textId="77777777" w:rsidR="00571426" w:rsidRPr="003023A4" w:rsidRDefault="00571426" w:rsidP="00571426">
      <w:pPr>
        <w:ind w:firstLine="708"/>
        <w:rPr>
          <w:rFonts w:eastAsia="Helvetica" w:cs="Times New Roman"/>
          <w:kern w:val="3"/>
          <w:sz w:val="22"/>
          <w:szCs w:val="22"/>
          <w:lang w:eastAsia="zh-CN"/>
        </w:rPr>
      </w:pPr>
      <w:r w:rsidRPr="003023A4">
        <w:rPr>
          <w:rFonts w:eastAsia="Helvetica" w:cs="Times New Roman"/>
          <w:kern w:val="3"/>
          <w:sz w:val="22"/>
          <w:szCs w:val="22"/>
          <w:lang w:eastAsia="zh-CN"/>
        </w:rPr>
        <w:t xml:space="preserve">Předběžný termín začátku výstavby je plánován 1. kvartál 2021. </w:t>
      </w:r>
    </w:p>
    <w:p w14:paraId="049E6692" w14:textId="77777777"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Uzavírky budou provedeny pouze po dohodě s DI policie ČR a odborem dopravy MĚÚ Louny a to pouze na dobu nezbytně nutnou. Případný přístup bude zajištěn obyvatelům s trvalým bydlištěm.</w:t>
      </w:r>
    </w:p>
    <w:p w14:paraId="4BD1AAD5" w14:textId="77777777"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 postup stavebních prací bude realizován tak, aby působil co možná nejmenší komplikace v pěší a automobilové dopravě,</w:t>
      </w:r>
    </w:p>
    <w:p w14:paraId="45938545" w14:textId="77777777"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 postup bouracích prací musí být konzultován s technickým dozorem a příslušnými pracovníky uvedenými výše.</w:t>
      </w:r>
    </w:p>
    <w:p w14:paraId="476C8461" w14:textId="77777777" w:rsidR="00571426" w:rsidRPr="003023A4" w:rsidRDefault="00571426" w:rsidP="00571426">
      <w:pPr>
        <w:pStyle w:val="Textbody"/>
        <w:ind w:firstLine="708"/>
        <w:jc w:val="both"/>
        <w:rPr>
          <w:rFonts w:eastAsia="Helvetica" w:cs="Times New Roman"/>
          <w:sz w:val="22"/>
          <w:szCs w:val="22"/>
        </w:rPr>
      </w:pPr>
      <w:r w:rsidRPr="003023A4">
        <w:rPr>
          <w:rFonts w:eastAsia="Helvetica" w:cs="Times New Roman"/>
          <w:sz w:val="22"/>
          <w:szCs w:val="22"/>
        </w:rPr>
        <w:t>Staveniště nebude celé během výstavby oploceno, bude pouze vyznačeno dočasným dopravním značením. Zhotovitel zajistí oplocení pouze v budovaných částech stavby, tedy oplocení se bude se stavbou přesouvat. Velikost dílčích částí oploceného prostoru bude určeno dodavatelem, musí být však zajištěn zákaz vstupu na staveniště, a úseky kde by mohlo dojít ke zranění osob musí být oploceny i přes noc (výkopy, odstavené stavební stroje, sklady materiálu apod.)</w:t>
      </w:r>
    </w:p>
    <w:p w14:paraId="291F4EB0" w14:textId="77777777" w:rsidR="00571426" w:rsidRPr="003023A4" w:rsidRDefault="00571426" w:rsidP="00571426">
      <w:pPr>
        <w:pStyle w:val="Textbody"/>
        <w:spacing w:after="0"/>
        <w:jc w:val="both"/>
        <w:rPr>
          <w:rFonts w:eastAsia="Helvetica" w:cs="Times New Roman"/>
          <w:sz w:val="22"/>
          <w:szCs w:val="22"/>
        </w:rPr>
      </w:pPr>
      <w:r w:rsidRPr="003023A4">
        <w:rPr>
          <w:rFonts w:eastAsia="Helvetica" w:cs="Times New Roman"/>
          <w:sz w:val="22"/>
          <w:szCs w:val="22"/>
        </w:rPr>
        <w:t xml:space="preserve">Harmonogram stavebních prací: </w:t>
      </w:r>
    </w:p>
    <w:p w14:paraId="311A7A6C" w14:textId="789CF577" w:rsidR="00571426" w:rsidRPr="003023A4" w:rsidRDefault="00571426" w:rsidP="00571426">
      <w:pPr>
        <w:pStyle w:val="Textbody"/>
        <w:spacing w:after="0"/>
        <w:jc w:val="both"/>
        <w:rPr>
          <w:rFonts w:eastAsia="Helvetica" w:cs="Times New Roman"/>
          <w:i/>
          <w:sz w:val="22"/>
          <w:szCs w:val="22"/>
        </w:rPr>
      </w:pPr>
      <w:r w:rsidRPr="003023A4">
        <w:rPr>
          <w:rFonts w:eastAsia="Helvetica" w:cs="Times New Roman"/>
          <w:i/>
          <w:sz w:val="22"/>
          <w:szCs w:val="22"/>
        </w:rPr>
        <w:t>Celkem</w:t>
      </w:r>
      <w:r w:rsidRPr="003023A4">
        <w:rPr>
          <w:rFonts w:eastAsia="Helvetica" w:cs="Times New Roman"/>
          <w:i/>
          <w:sz w:val="22"/>
          <w:szCs w:val="22"/>
        </w:rPr>
        <w:tab/>
      </w:r>
      <w:r w:rsidRPr="003023A4">
        <w:rPr>
          <w:rFonts w:eastAsia="Helvetica" w:cs="Times New Roman"/>
          <w:i/>
          <w:sz w:val="22"/>
          <w:szCs w:val="22"/>
        </w:rPr>
        <w:tab/>
      </w:r>
      <w:r w:rsidRPr="003023A4">
        <w:rPr>
          <w:rFonts w:eastAsia="Helvetica" w:cs="Times New Roman"/>
          <w:i/>
          <w:sz w:val="22"/>
          <w:szCs w:val="22"/>
        </w:rPr>
        <w:tab/>
      </w:r>
      <w:r w:rsidRPr="003023A4">
        <w:rPr>
          <w:rFonts w:eastAsia="Helvetica" w:cs="Times New Roman"/>
          <w:i/>
          <w:sz w:val="22"/>
          <w:szCs w:val="22"/>
        </w:rPr>
        <w:tab/>
      </w:r>
      <w:r w:rsidRPr="003023A4">
        <w:rPr>
          <w:rFonts w:eastAsia="Helvetica" w:cs="Times New Roman"/>
          <w:i/>
          <w:sz w:val="22"/>
          <w:szCs w:val="22"/>
        </w:rPr>
        <w:tab/>
      </w:r>
      <w:r w:rsidRPr="003023A4">
        <w:rPr>
          <w:rFonts w:eastAsia="Helvetica" w:cs="Times New Roman"/>
          <w:i/>
          <w:sz w:val="22"/>
          <w:szCs w:val="22"/>
        </w:rPr>
        <w:tab/>
      </w:r>
      <w:r w:rsidRPr="003023A4">
        <w:rPr>
          <w:rFonts w:eastAsia="Helvetica" w:cs="Times New Roman"/>
          <w:i/>
          <w:sz w:val="22"/>
          <w:szCs w:val="22"/>
        </w:rPr>
        <w:tab/>
      </w:r>
      <w:r w:rsidRPr="003023A4">
        <w:rPr>
          <w:rFonts w:eastAsia="Helvetica" w:cs="Times New Roman"/>
          <w:i/>
          <w:sz w:val="22"/>
          <w:szCs w:val="22"/>
        </w:rPr>
        <w:tab/>
        <w:t xml:space="preserve">předpoklad 3 týdny </w:t>
      </w:r>
    </w:p>
    <w:p w14:paraId="3881D682" w14:textId="77777777" w:rsidR="00571426" w:rsidRPr="003023A4" w:rsidRDefault="00571426" w:rsidP="00571426">
      <w:pPr>
        <w:pStyle w:val="Textbody"/>
        <w:spacing w:after="0"/>
        <w:jc w:val="both"/>
        <w:rPr>
          <w:rFonts w:eastAsia="Helvetica" w:cs="Times New Roman"/>
          <w:i/>
          <w:sz w:val="22"/>
          <w:szCs w:val="22"/>
        </w:rPr>
      </w:pPr>
    </w:p>
    <w:p w14:paraId="17673F6B" w14:textId="77777777" w:rsidR="00571426" w:rsidRPr="003023A4" w:rsidRDefault="00571426" w:rsidP="00571426">
      <w:pPr>
        <w:pStyle w:val="Standard"/>
        <w:jc w:val="both"/>
        <w:outlineLvl w:val="1"/>
        <w:rPr>
          <w:rFonts w:eastAsia="Helvetica" w:cs="Times New Roman"/>
          <w:b/>
          <w:bCs/>
          <w:i/>
          <w:iCs/>
          <w:sz w:val="22"/>
          <w:szCs w:val="22"/>
        </w:rPr>
      </w:pPr>
      <w:bookmarkStart w:id="33" w:name="_Toc492470092"/>
      <w:r w:rsidRPr="003023A4">
        <w:rPr>
          <w:rFonts w:eastAsia="Helvetica" w:cs="Times New Roman"/>
          <w:b/>
          <w:bCs/>
          <w:i/>
          <w:iCs/>
          <w:sz w:val="22"/>
          <w:szCs w:val="22"/>
        </w:rPr>
        <w:t xml:space="preserve">5.c </w:t>
      </w:r>
      <w:r w:rsidRPr="003023A4">
        <w:rPr>
          <w:rFonts w:eastAsia="Helvetica" w:cs="Times New Roman"/>
          <w:b/>
          <w:bCs/>
          <w:i/>
          <w:iCs/>
          <w:sz w:val="22"/>
          <w:szCs w:val="22"/>
        </w:rPr>
        <w:tab/>
        <w:t>Zajištění přístupu na stavbu</w:t>
      </w:r>
      <w:bookmarkEnd w:id="33"/>
    </w:p>
    <w:p w14:paraId="6EF8A1F7" w14:textId="77777777"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Přístup na stavbu bude bez omezení, bude vyznačen průchod a průjezd stavbou. Příjezd a povolení vjezdu pro nákladní vozy bude muset být projednán s odborem dopravy MĚÚ Louny.</w:t>
      </w:r>
    </w:p>
    <w:p w14:paraId="536A867A" w14:textId="77777777" w:rsidR="00571426" w:rsidRPr="003023A4" w:rsidRDefault="00571426" w:rsidP="00571426">
      <w:pPr>
        <w:rPr>
          <w:rFonts w:cs="Times New Roman"/>
          <w:color w:val="808080" w:themeColor="background1" w:themeShade="80"/>
          <w:sz w:val="22"/>
          <w:szCs w:val="22"/>
        </w:rPr>
      </w:pPr>
    </w:p>
    <w:p w14:paraId="38B5D900" w14:textId="77777777" w:rsidR="00571426" w:rsidRPr="003023A4" w:rsidRDefault="00571426" w:rsidP="00571426">
      <w:pPr>
        <w:pStyle w:val="Standard"/>
        <w:jc w:val="both"/>
        <w:outlineLvl w:val="1"/>
        <w:rPr>
          <w:rFonts w:eastAsia="Helvetica" w:cs="Times New Roman"/>
          <w:b/>
          <w:bCs/>
          <w:i/>
          <w:iCs/>
          <w:sz w:val="22"/>
          <w:szCs w:val="22"/>
        </w:rPr>
      </w:pPr>
      <w:bookmarkStart w:id="34" w:name="_Toc492470093"/>
      <w:r w:rsidRPr="003023A4">
        <w:rPr>
          <w:rFonts w:eastAsia="Helvetica" w:cs="Times New Roman"/>
          <w:b/>
          <w:bCs/>
          <w:i/>
          <w:iCs/>
          <w:sz w:val="22"/>
          <w:szCs w:val="22"/>
        </w:rPr>
        <w:t xml:space="preserve">5.d </w:t>
      </w:r>
      <w:r w:rsidRPr="003023A4">
        <w:rPr>
          <w:rFonts w:eastAsia="Helvetica" w:cs="Times New Roman"/>
          <w:b/>
          <w:bCs/>
          <w:i/>
          <w:iCs/>
          <w:sz w:val="22"/>
          <w:szCs w:val="22"/>
        </w:rPr>
        <w:tab/>
        <w:t>Dopravní omezení, objížďky a výluky dopravy</w:t>
      </w:r>
      <w:bookmarkEnd w:id="34"/>
    </w:p>
    <w:p w14:paraId="3352B74F" w14:textId="77777777" w:rsidR="00571426" w:rsidRPr="003023A4" w:rsidRDefault="00571426" w:rsidP="00571426">
      <w:pPr>
        <w:rPr>
          <w:rFonts w:eastAsia="Helvetica" w:cs="Times New Roman"/>
          <w:kern w:val="3"/>
          <w:sz w:val="22"/>
          <w:szCs w:val="22"/>
          <w:lang w:eastAsia="zh-CN"/>
        </w:rPr>
      </w:pPr>
      <w:r w:rsidRPr="003023A4">
        <w:rPr>
          <w:rFonts w:eastAsia="Helvetica" w:cs="Times New Roman"/>
          <w:kern w:val="3"/>
          <w:sz w:val="22"/>
          <w:szCs w:val="22"/>
          <w:lang w:eastAsia="zh-CN"/>
        </w:rPr>
        <w:t>Stavební práce budou prováděny po jednotlivých etapách, jak z důvodu zachování dopravní obslužnosti, tak z důvodu přesunu parkovacích kapacit v rámci ulice. Při realizaci stavby musí být vždy, v každém okamžiku přístupná složkám IZS.</w:t>
      </w:r>
    </w:p>
    <w:p w14:paraId="074F112B" w14:textId="163D4D03" w:rsidR="00571426" w:rsidRPr="003023A4" w:rsidRDefault="00571426" w:rsidP="00571426">
      <w:pPr>
        <w:rPr>
          <w:rFonts w:eastAsia="Helvetica" w:cs="Times New Roman"/>
          <w:kern w:val="3"/>
          <w:sz w:val="22"/>
          <w:szCs w:val="22"/>
          <w:lang w:eastAsia="zh-CN"/>
        </w:rPr>
      </w:pPr>
      <w:r w:rsidRPr="003023A4">
        <w:rPr>
          <w:rFonts w:eastAsia="Helvetica" w:cs="Times New Roman"/>
          <w:kern w:val="3"/>
          <w:sz w:val="22"/>
          <w:szCs w:val="22"/>
          <w:lang w:eastAsia="zh-CN"/>
        </w:rPr>
        <w:t>V místě, kde se ulice napojuje na místní komunikace bude docházet ke středu se stávající dopravou. Při samotné realizaci těchto kritických míst je nutné místo vyznačit v souladu se zásadami pro označování pracovních míst na pozemních komunikacích (TP66-II. Vydání.)</w:t>
      </w:r>
    </w:p>
    <w:p w14:paraId="48C0220A" w14:textId="77777777" w:rsidR="00571426" w:rsidRPr="003023A4" w:rsidRDefault="00571426" w:rsidP="00571426">
      <w:pPr>
        <w:rPr>
          <w:rFonts w:eastAsia="Helvetica" w:cs="Times New Roman"/>
          <w:kern w:val="3"/>
          <w:sz w:val="22"/>
          <w:szCs w:val="22"/>
          <w:lang w:eastAsia="zh-CN"/>
        </w:rPr>
      </w:pPr>
    </w:p>
    <w:p w14:paraId="2958F6E4" w14:textId="16695EE9" w:rsidR="00571426" w:rsidRPr="003023A4" w:rsidRDefault="00571426" w:rsidP="00571426">
      <w:pPr>
        <w:pStyle w:val="Odstavecseseznamem"/>
        <w:numPr>
          <w:ilvl w:val="0"/>
          <w:numId w:val="1"/>
        </w:numPr>
        <w:outlineLvl w:val="0"/>
        <w:rPr>
          <w:rFonts w:ascii="Times New Roman" w:eastAsia="Helvetica" w:hAnsi="Times New Roman"/>
          <w:b/>
          <w:bCs/>
        </w:rPr>
      </w:pPr>
      <w:bookmarkStart w:id="35" w:name="_Toc492470094"/>
      <w:r w:rsidRPr="003023A4">
        <w:rPr>
          <w:rFonts w:ascii="Times New Roman" w:hAnsi="Times New Roman"/>
          <w:b/>
        </w:rPr>
        <w:t>PŘEHLED BUDOUCÍCH VLASTNÍKŮ (SPRÁVCŮ)</w:t>
      </w:r>
      <w:bookmarkEnd w:id="35"/>
    </w:p>
    <w:p w14:paraId="55043EC7" w14:textId="77777777" w:rsidR="00571426" w:rsidRPr="003023A4" w:rsidRDefault="00571426" w:rsidP="00571426">
      <w:pPr>
        <w:pStyle w:val="Standard"/>
        <w:jc w:val="both"/>
        <w:outlineLvl w:val="1"/>
        <w:rPr>
          <w:rFonts w:eastAsia="Helvetica" w:cs="Times New Roman"/>
          <w:b/>
          <w:bCs/>
          <w:i/>
          <w:iCs/>
          <w:sz w:val="22"/>
          <w:szCs w:val="22"/>
        </w:rPr>
      </w:pPr>
      <w:bookmarkStart w:id="36" w:name="_Toc492470095"/>
      <w:r w:rsidRPr="003023A4">
        <w:rPr>
          <w:rFonts w:eastAsia="Helvetica" w:cs="Times New Roman"/>
          <w:b/>
          <w:bCs/>
          <w:i/>
          <w:iCs/>
          <w:sz w:val="22"/>
          <w:szCs w:val="22"/>
        </w:rPr>
        <w:t xml:space="preserve">6.a </w:t>
      </w:r>
      <w:r w:rsidRPr="003023A4">
        <w:rPr>
          <w:rFonts w:eastAsia="Helvetica" w:cs="Times New Roman"/>
          <w:b/>
          <w:bCs/>
          <w:i/>
          <w:iCs/>
          <w:sz w:val="22"/>
          <w:szCs w:val="22"/>
        </w:rPr>
        <w:tab/>
        <w:t>Seznam známých nebo předpokládaných subjektu, které převezmou jednotlivé objekty po jejich dokončení do vlastnictví nebo je budou spravovat:</w:t>
      </w:r>
      <w:bookmarkEnd w:id="36"/>
    </w:p>
    <w:p w14:paraId="1EE929BE" w14:textId="7BD98D2A"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Komunikace – Město Kryry.</w:t>
      </w:r>
    </w:p>
    <w:p w14:paraId="71F32281" w14:textId="77777777" w:rsidR="00571426" w:rsidRPr="003023A4" w:rsidRDefault="00571426" w:rsidP="00571426">
      <w:pPr>
        <w:pStyle w:val="Standard"/>
        <w:jc w:val="both"/>
        <w:rPr>
          <w:rFonts w:eastAsia="Helvetica" w:cs="Times New Roman"/>
          <w:b/>
          <w:bCs/>
          <w:sz w:val="22"/>
          <w:szCs w:val="22"/>
        </w:rPr>
      </w:pPr>
    </w:p>
    <w:p w14:paraId="177FAFD1" w14:textId="77777777" w:rsidR="00571426" w:rsidRPr="003023A4" w:rsidRDefault="00571426" w:rsidP="00571426">
      <w:pPr>
        <w:pStyle w:val="Standard"/>
        <w:jc w:val="both"/>
        <w:outlineLvl w:val="1"/>
        <w:rPr>
          <w:rFonts w:eastAsia="Helvetica" w:cs="Times New Roman"/>
          <w:b/>
          <w:bCs/>
          <w:sz w:val="22"/>
          <w:szCs w:val="22"/>
        </w:rPr>
      </w:pPr>
      <w:bookmarkStart w:id="37" w:name="_Toc492470096"/>
      <w:r w:rsidRPr="003023A4">
        <w:rPr>
          <w:rFonts w:eastAsia="Helvetica" w:cs="Times New Roman"/>
          <w:b/>
          <w:bCs/>
          <w:sz w:val="22"/>
          <w:szCs w:val="22"/>
        </w:rPr>
        <w:t xml:space="preserve">6.b </w:t>
      </w:r>
      <w:r w:rsidRPr="003023A4">
        <w:rPr>
          <w:rFonts w:eastAsia="Helvetica" w:cs="Times New Roman"/>
          <w:b/>
          <w:bCs/>
          <w:sz w:val="22"/>
          <w:szCs w:val="22"/>
        </w:rPr>
        <w:tab/>
        <w:t>Způsob užívání jednotlivých objektu stavby:</w:t>
      </w:r>
      <w:bookmarkEnd w:id="37"/>
    </w:p>
    <w:p w14:paraId="1888AFA2" w14:textId="506F1353" w:rsidR="00571426" w:rsidRPr="003023A4" w:rsidRDefault="00571426" w:rsidP="00571426">
      <w:pPr>
        <w:pStyle w:val="Standard"/>
        <w:jc w:val="both"/>
        <w:rPr>
          <w:rFonts w:eastAsia="Helvetica" w:cs="Times New Roman"/>
          <w:sz w:val="22"/>
          <w:szCs w:val="22"/>
        </w:rPr>
      </w:pPr>
      <w:r w:rsidRPr="003023A4">
        <w:rPr>
          <w:rFonts w:eastAsia="Helvetica" w:cs="Times New Roman"/>
          <w:sz w:val="22"/>
          <w:szCs w:val="22"/>
        </w:rPr>
        <w:t>Shodný se stávajícím způsobem užívání – nemění se.</w:t>
      </w:r>
    </w:p>
    <w:p w14:paraId="50453689" w14:textId="77777777" w:rsidR="00D77335" w:rsidRPr="003023A4" w:rsidRDefault="00D77335" w:rsidP="00571426">
      <w:pPr>
        <w:pStyle w:val="Standard"/>
        <w:jc w:val="both"/>
        <w:rPr>
          <w:rFonts w:eastAsia="Helvetica" w:cs="Times New Roman"/>
          <w:sz w:val="22"/>
          <w:szCs w:val="22"/>
        </w:rPr>
      </w:pPr>
    </w:p>
    <w:p w14:paraId="44851162" w14:textId="39F12BE1" w:rsidR="00D77335" w:rsidRPr="003023A4" w:rsidRDefault="00D77335" w:rsidP="00D77335">
      <w:pPr>
        <w:pStyle w:val="Odstavecseseznamem"/>
        <w:numPr>
          <w:ilvl w:val="0"/>
          <w:numId w:val="1"/>
        </w:numPr>
        <w:outlineLvl w:val="0"/>
        <w:rPr>
          <w:rFonts w:ascii="Times New Roman" w:hAnsi="Times New Roman"/>
          <w:b/>
        </w:rPr>
      </w:pPr>
      <w:bookmarkStart w:id="38" w:name="_Toc492470097"/>
      <w:r w:rsidRPr="003023A4">
        <w:rPr>
          <w:rFonts w:ascii="Times New Roman" w:hAnsi="Times New Roman"/>
          <w:b/>
        </w:rPr>
        <w:t>PŘEDÁNÍ ČÁSTÍ STAVBY DO UŽÍVÁNÍ</w:t>
      </w:r>
      <w:bookmarkEnd w:id="38"/>
    </w:p>
    <w:p w14:paraId="3FF8B072" w14:textId="77777777" w:rsidR="00D77335" w:rsidRPr="003023A4" w:rsidRDefault="00D77335" w:rsidP="00D77335">
      <w:pPr>
        <w:pStyle w:val="Standard"/>
        <w:jc w:val="both"/>
        <w:outlineLvl w:val="1"/>
        <w:rPr>
          <w:rFonts w:eastAsia="Helvetica" w:cs="Times New Roman"/>
          <w:b/>
          <w:bCs/>
          <w:i/>
          <w:iCs/>
          <w:sz w:val="22"/>
          <w:szCs w:val="22"/>
        </w:rPr>
      </w:pPr>
      <w:bookmarkStart w:id="39" w:name="_Toc492470098"/>
      <w:r w:rsidRPr="003023A4">
        <w:rPr>
          <w:rFonts w:eastAsia="Helvetica" w:cs="Times New Roman"/>
          <w:b/>
          <w:bCs/>
          <w:i/>
          <w:iCs/>
          <w:sz w:val="22"/>
          <w:szCs w:val="22"/>
        </w:rPr>
        <w:t xml:space="preserve">7.a </w:t>
      </w:r>
      <w:r w:rsidRPr="003023A4">
        <w:rPr>
          <w:rFonts w:eastAsia="Helvetica" w:cs="Times New Roman"/>
          <w:b/>
          <w:bCs/>
          <w:i/>
          <w:iCs/>
          <w:sz w:val="22"/>
          <w:szCs w:val="22"/>
        </w:rPr>
        <w:tab/>
        <w:t>Možnosti postupného předávání části stavby do užívání:</w:t>
      </w:r>
      <w:bookmarkEnd w:id="39"/>
    </w:p>
    <w:p w14:paraId="4295E912" w14:textId="77777777" w:rsidR="00D77335" w:rsidRPr="003023A4" w:rsidRDefault="00D77335" w:rsidP="00D77335">
      <w:pPr>
        <w:pStyle w:val="Standard"/>
        <w:jc w:val="both"/>
        <w:rPr>
          <w:rFonts w:eastAsia="Helvetica" w:cs="Times New Roman"/>
          <w:sz w:val="22"/>
          <w:szCs w:val="22"/>
        </w:rPr>
      </w:pPr>
      <w:r w:rsidRPr="003023A4">
        <w:rPr>
          <w:rFonts w:eastAsia="Helvetica" w:cs="Times New Roman"/>
          <w:sz w:val="22"/>
          <w:szCs w:val="22"/>
        </w:rPr>
        <w:t>- Stavba bude po dokončení předána jako celek.</w:t>
      </w:r>
    </w:p>
    <w:p w14:paraId="0C1B2159" w14:textId="77777777" w:rsidR="00D77335" w:rsidRPr="003023A4" w:rsidRDefault="00D77335" w:rsidP="00D77335">
      <w:pPr>
        <w:pStyle w:val="Standard"/>
        <w:jc w:val="both"/>
        <w:rPr>
          <w:rFonts w:eastAsia="Helvetica" w:cs="Times New Roman"/>
          <w:b/>
          <w:bCs/>
          <w:sz w:val="22"/>
          <w:szCs w:val="22"/>
        </w:rPr>
      </w:pPr>
    </w:p>
    <w:p w14:paraId="07DB0397" w14:textId="77777777" w:rsidR="00D77335" w:rsidRPr="003023A4" w:rsidRDefault="00D77335" w:rsidP="00D77335">
      <w:pPr>
        <w:pStyle w:val="Standard"/>
        <w:jc w:val="both"/>
        <w:outlineLvl w:val="1"/>
        <w:rPr>
          <w:rFonts w:eastAsia="Helvetica" w:cs="Times New Roman"/>
          <w:b/>
          <w:bCs/>
          <w:i/>
          <w:iCs/>
          <w:sz w:val="22"/>
          <w:szCs w:val="22"/>
        </w:rPr>
      </w:pPr>
      <w:bookmarkStart w:id="40" w:name="_Toc492470099"/>
      <w:r w:rsidRPr="003023A4">
        <w:rPr>
          <w:rFonts w:eastAsia="Helvetica" w:cs="Times New Roman"/>
          <w:b/>
          <w:bCs/>
          <w:i/>
          <w:iCs/>
          <w:sz w:val="22"/>
          <w:szCs w:val="22"/>
        </w:rPr>
        <w:t xml:space="preserve">7.b </w:t>
      </w:r>
      <w:r w:rsidRPr="003023A4">
        <w:rPr>
          <w:rFonts w:eastAsia="Helvetica" w:cs="Times New Roman"/>
          <w:b/>
          <w:bCs/>
          <w:i/>
          <w:iCs/>
          <w:sz w:val="22"/>
          <w:szCs w:val="22"/>
        </w:rPr>
        <w:tab/>
        <w:t>Zdůvodnění potřeb užívání stavby před dokončením stavby:</w:t>
      </w:r>
      <w:bookmarkEnd w:id="40"/>
    </w:p>
    <w:p w14:paraId="78256A6E" w14:textId="77777777" w:rsidR="00D77335" w:rsidRPr="003023A4" w:rsidRDefault="00D77335" w:rsidP="00D77335">
      <w:pPr>
        <w:pStyle w:val="Standard"/>
        <w:jc w:val="both"/>
        <w:rPr>
          <w:rFonts w:eastAsia="Helvetica" w:cs="Times New Roman"/>
          <w:sz w:val="22"/>
          <w:szCs w:val="22"/>
        </w:rPr>
      </w:pPr>
      <w:r w:rsidRPr="003023A4">
        <w:rPr>
          <w:rFonts w:eastAsia="Helvetica" w:cs="Times New Roman"/>
          <w:sz w:val="22"/>
          <w:szCs w:val="22"/>
        </w:rPr>
        <w:t>- Není.</w:t>
      </w:r>
    </w:p>
    <w:p w14:paraId="1E6D8079" w14:textId="3ECF49D2" w:rsidR="008511DE" w:rsidRPr="003023A4" w:rsidRDefault="008511DE">
      <w:pPr>
        <w:rPr>
          <w:rFonts w:cs="Times New Roman"/>
        </w:rPr>
      </w:pPr>
    </w:p>
    <w:p w14:paraId="314FC3A6" w14:textId="5C118049" w:rsidR="00D77335" w:rsidRPr="003023A4" w:rsidRDefault="00D77335">
      <w:pPr>
        <w:rPr>
          <w:rFonts w:cs="Times New Roman"/>
        </w:rPr>
      </w:pPr>
    </w:p>
    <w:p w14:paraId="26734737" w14:textId="2F7FC287" w:rsidR="00D77335" w:rsidRPr="003023A4" w:rsidRDefault="00D77335">
      <w:pPr>
        <w:rPr>
          <w:rFonts w:cs="Times New Roman"/>
        </w:rPr>
      </w:pPr>
    </w:p>
    <w:p w14:paraId="53567BB3" w14:textId="37D466E2" w:rsidR="00D77335" w:rsidRPr="003023A4" w:rsidRDefault="00D77335">
      <w:pPr>
        <w:rPr>
          <w:rFonts w:cs="Times New Roman"/>
        </w:rPr>
      </w:pPr>
    </w:p>
    <w:p w14:paraId="6A7BB24F" w14:textId="2674621C" w:rsidR="00D77335" w:rsidRPr="003023A4" w:rsidRDefault="00D77335">
      <w:pPr>
        <w:rPr>
          <w:rFonts w:cs="Times New Roman"/>
        </w:rPr>
      </w:pPr>
    </w:p>
    <w:p w14:paraId="59E484BE" w14:textId="2EC54C2F" w:rsidR="00D77335" w:rsidRPr="003023A4" w:rsidRDefault="00D77335">
      <w:pPr>
        <w:rPr>
          <w:rFonts w:cs="Times New Roman"/>
        </w:rPr>
      </w:pPr>
    </w:p>
    <w:p w14:paraId="620874C6" w14:textId="7974B7A1" w:rsidR="00D77335" w:rsidRPr="003023A4" w:rsidRDefault="00D77335">
      <w:pPr>
        <w:rPr>
          <w:rFonts w:cs="Times New Roman"/>
        </w:rPr>
      </w:pPr>
    </w:p>
    <w:p w14:paraId="026C50E1" w14:textId="63CE00D9" w:rsidR="00D77335" w:rsidRPr="003023A4" w:rsidRDefault="00D77335" w:rsidP="00D77335">
      <w:pPr>
        <w:pStyle w:val="Odstavecseseznamem"/>
        <w:numPr>
          <w:ilvl w:val="0"/>
          <w:numId w:val="1"/>
        </w:numPr>
        <w:outlineLvl w:val="0"/>
        <w:rPr>
          <w:rFonts w:ascii="Times New Roman" w:hAnsi="Times New Roman"/>
          <w:b/>
        </w:rPr>
      </w:pPr>
      <w:bookmarkStart w:id="41" w:name="_Toc492470100"/>
      <w:r w:rsidRPr="003023A4">
        <w:rPr>
          <w:rFonts w:ascii="Times New Roman" w:hAnsi="Times New Roman"/>
          <w:b/>
        </w:rPr>
        <w:lastRenderedPageBreak/>
        <w:t>SOUHRNNÝ TECHNICKÝ POPIS STAVBY</w:t>
      </w:r>
      <w:bookmarkEnd w:id="41"/>
    </w:p>
    <w:p w14:paraId="1067729A" w14:textId="77777777" w:rsidR="00D77335" w:rsidRPr="003023A4" w:rsidRDefault="00D77335" w:rsidP="00D77335">
      <w:pPr>
        <w:pStyle w:val="Standard"/>
        <w:jc w:val="both"/>
        <w:outlineLvl w:val="1"/>
        <w:rPr>
          <w:rFonts w:eastAsia="Helvetica" w:cs="Times New Roman"/>
          <w:b/>
          <w:bCs/>
          <w:i/>
          <w:iCs/>
          <w:sz w:val="22"/>
          <w:szCs w:val="22"/>
        </w:rPr>
      </w:pPr>
      <w:bookmarkStart w:id="42" w:name="_Toc492470101"/>
      <w:r w:rsidRPr="003023A4">
        <w:rPr>
          <w:rFonts w:eastAsia="Helvetica" w:cs="Times New Roman"/>
          <w:b/>
          <w:bCs/>
          <w:i/>
          <w:iCs/>
          <w:sz w:val="22"/>
          <w:szCs w:val="22"/>
        </w:rPr>
        <w:t xml:space="preserve">8.a </w:t>
      </w:r>
      <w:r w:rsidRPr="003023A4">
        <w:rPr>
          <w:rFonts w:eastAsia="Helvetica" w:cs="Times New Roman"/>
          <w:b/>
          <w:bCs/>
          <w:i/>
          <w:iCs/>
          <w:sz w:val="22"/>
          <w:szCs w:val="22"/>
        </w:rPr>
        <w:tab/>
        <w:t>Souhrnný technický popis</w:t>
      </w:r>
      <w:bookmarkEnd w:id="42"/>
    </w:p>
    <w:p w14:paraId="6BA42D86" w14:textId="77777777" w:rsidR="00D77335" w:rsidRPr="003023A4" w:rsidRDefault="00D77335" w:rsidP="00D77335">
      <w:pPr>
        <w:jc w:val="both"/>
        <w:rPr>
          <w:rFonts w:cs="Times New Roman"/>
          <w:sz w:val="22"/>
          <w:szCs w:val="22"/>
        </w:rPr>
      </w:pPr>
    </w:p>
    <w:p w14:paraId="14736BA3" w14:textId="77777777" w:rsidR="00D77335" w:rsidRPr="003023A4" w:rsidRDefault="00D77335" w:rsidP="00D77335">
      <w:pPr>
        <w:ind w:firstLine="709"/>
        <w:jc w:val="both"/>
        <w:rPr>
          <w:rFonts w:eastAsiaTheme="minorHAnsi" w:cs="Times New Roman"/>
          <w:kern w:val="0"/>
          <w:sz w:val="22"/>
          <w:szCs w:val="22"/>
          <w:lang w:eastAsia="en-US" w:bidi="ar-SA"/>
        </w:rPr>
      </w:pPr>
      <w:r w:rsidRPr="003023A4">
        <w:rPr>
          <w:rFonts w:eastAsiaTheme="minorHAnsi" w:cs="Times New Roman"/>
          <w:kern w:val="0"/>
          <w:sz w:val="22"/>
          <w:szCs w:val="22"/>
          <w:lang w:eastAsia="en-US" w:bidi="ar-SA"/>
        </w:rPr>
        <w:t>Návrh zpevněných ploch vychází z hlediska rozměrového uspořádání z ČSN 73 6110 a ČSN 73 6056. Návrh konstrukce zpevněných ploch vychází z TP 170 – Navrhování vozovek pozemních komunikací.</w:t>
      </w:r>
    </w:p>
    <w:p w14:paraId="2AF50CBB" w14:textId="77777777" w:rsidR="00D77335" w:rsidRPr="003023A4" w:rsidRDefault="00D77335" w:rsidP="00D77335">
      <w:pPr>
        <w:ind w:firstLine="709"/>
        <w:jc w:val="both"/>
        <w:rPr>
          <w:rFonts w:eastAsiaTheme="minorHAnsi" w:cs="Times New Roman"/>
          <w:kern w:val="0"/>
          <w:sz w:val="22"/>
          <w:szCs w:val="22"/>
          <w:lang w:eastAsia="en-US" w:bidi="ar-SA"/>
        </w:rPr>
      </w:pPr>
    </w:p>
    <w:p w14:paraId="15F62479" w14:textId="0F1FD370" w:rsidR="00D77335" w:rsidRPr="003023A4" w:rsidRDefault="00D77335" w:rsidP="00D77335">
      <w:pPr>
        <w:pStyle w:val="Standard"/>
        <w:jc w:val="both"/>
        <w:outlineLvl w:val="2"/>
        <w:rPr>
          <w:rFonts w:eastAsia="Helvetica" w:cs="Times New Roman"/>
          <w:bCs/>
          <w:sz w:val="22"/>
          <w:szCs w:val="22"/>
          <w:u w:val="single"/>
        </w:rPr>
      </w:pPr>
      <w:bookmarkStart w:id="43" w:name="_Toc492470102"/>
      <w:r w:rsidRPr="003023A4">
        <w:rPr>
          <w:rFonts w:eastAsia="Helvetica" w:cs="Times New Roman"/>
          <w:bCs/>
          <w:sz w:val="22"/>
          <w:szCs w:val="22"/>
          <w:u w:val="single"/>
        </w:rPr>
        <w:t>8.2.1. Pozemní komunikace:</w:t>
      </w:r>
      <w:bookmarkEnd w:id="43"/>
    </w:p>
    <w:p w14:paraId="1EE1F4D3" w14:textId="77777777" w:rsidR="00D77335" w:rsidRPr="003023A4" w:rsidRDefault="00D77335" w:rsidP="00D77335">
      <w:pPr>
        <w:jc w:val="both"/>
        <w:rPr>
          <w:rFonts w:cs="Times New Roman"/>
          <w:sz w:val="22"/>
          <w:szCs w:val="22"/>
        </w:rPr>
      </w:pPr>
      <w:r w:rsidRPr="003023A4">
        <w:rPr>
          <w:rFonts w:cs="Times New Roman"/>
          <w:sz w:val="22"/>
          <w:szCs w:val="22"/>
        </w:rPr>
        <w:t>Charakter a funkce komunikace se nemění – jedná se o obnovu povrchu. Obnova povrchu bude provedena z asfaltové směsi ACO 11, oprava podkladních asfaltových vrstev nad rýhou ze směsi ACP 16+.</w:t>
      </w:r>
    </w:p>
    <w:p w14:paraId="5D7A0556" w14:textId="77777777" w:rsidR="00D77335" w:rsidRPr="003023A4" w:rsidRDefault="00D77335" w:rsidP="00D77335">
      <w:pPr>
        <w:jc w:val="both"/>
        <w:rPr>
          <w:rFonts w:cs="Times New Roman"/>
          <w:sz w:val="22"/>
          <w:szCs w:val="22"/>
        </w:rPr>
      </w:pPr>
    </w:p>
    <w:p w14:paraId="2D2BA769" w14:textId="77777777" w:rsidR="00D77335" w:rsidRPr="003023A4" w:rsidRDefault="00D77335" w:rsidP="00D77335">
      <w:pPr>
        <w:jc w:val="both"/>
        <w:rPr>
          <w:rFonts w:cs="Times New Roman"/>
          <w:i/>
          <w:sz w:val="22"/>
          <w:szCs w:val="22"/>
        </w:rPr>
      </w:pPr>
      <w:r w:rsidRPr="003023A4">
        <w:rPr>
          <w:rFonts w:cs="Times New Roman"/>
          <w:i/>
          <w:sz w:val="22"/>
          <w:szCs w:val="22"/>
        </w:rPr>
        <w:t>Směrové vedení trasy:</w:t>
      </w:r>
    </w:p>
    <w:p w14:paraId="7EC22196" w14:textId="77B29E24" w:rsidR="00D77335" w:rsidRPr="003023A4" w:rsidRDefault="00D77335" w:rsidP="00D77335">
      <w:pPr>
        <w:ind w:firstLine="708"/>
        <w:jc w:val="both"/>
        <w:rPr>
          <w:rFonts w:cs="Times New Roman"/>
          <w:sz w:val="22"/>
          <w:szCs w:val="22"/>
        </w:rPr>
      </w:pPr>
      <w:r w:rsidRPr="003023A4">
        <w:rPr>
          <w:rFonts w:cs="Times New Roman"/>
          <w:sz w:val="22"/>
          <w:szCs w:val="22"/>
        </w:rPr>
        <w:t xml:space="preserve">Celková délka trasy je: </w:t>
      </w:r>
      <w:r w:rsidRPr="003023A4">
        <w:rPr>
          <w:rFonts w:cs="Times New Roman"/>
          <w:b/>
          <w:sz w:val="22"/>
          <w:szCs w:val="22"/>
        </w:rPr>
        <w:t>0,738 00 km</w:t>
      </w:r>
      <w:r w:rsidRPr="003023A4">
        <w:rPr>
          <w:rFonts w:cs="Times New Roman"/>
          <w:sz w:val="22"/>
          <w:szCs w:val="22"/>
        </w:rPr>
        <w:t xml:space="preserve">. </w:t>
      </w:r>
    </w:p>
    <w:p w14:paraId="788F6B67" w14:textId="77777777" w:rsidR="00D77335" w:rsidRPr="003023A4" w:rsidRDefault="00D77335" w:rsidP="00D77335">
      <w:pPr>
        <w:ind w:firstLine="708"/>
        <w:jc w:val="both"/>
        <w:rPr>
          <w:rFonts w:cs="Times New Roman"/>
          <w:sz w:val="22"/>
          <w:szCs w:val="22"/>
        </w:rPr>
      </w:pPr>
      <w:r w:rsidRPr="003023A4">
        <w:rPr>
          <w:rFonts w:cs="Times New Roman"/>
          <w:sz w:val="22"/>
          <w:szCs w:val="22"/>
        </w:rPr>
        <w:t xml:space="preserve">Směrové vedení je bezezměny </w:t>
      </w:r>
    </w:p>
    <w:p w14:paraId="31184E9F" w14:textId="77777777" w:rsidR="00D77335" w:rsidRPr="003023A4" w:rsidRDefault="00D77335" w:rsidP="00D77335">
      <w:pPr>
        <w:jc w:val="both"/>
        <w:rPr>
          <w:rFonts w:cs="Times New Roman"/>
          <w:color w:val="808080" w:themeColor="background1" w:themeShade="80"/>
          <w:sz w:val="22"/>
          <w:szCs w:val="22"/>
        </w:rPr>
      </w:pPr>
    </w:p>
    <w:p w14:paraId="0C8CFB83" w14:textId="77777777" w:rsidR="00D77335" w:rsidRPr="003023A4" w:rsidRDefault="00D77335" w:rsidP="00D77335">
      <w:pPr>
        <w:jc w:val="both"/>
        <w:rPr>
          <w:rFonts w:cs="Times New Roman"/>
          <w:i/>
          <w:sz w:val="22"/>
          <w:szCs w:val="22"/>
        </w:rPr>
      </w:pPr>
      <w:r w:rsidRPr="003023A4">
        <w:rPr>
          <w:rFonts w:cs="Times New Roman"/>
          <w:i/>
          <w:sz w:val="22"/>
          <w:szCs w:val="22"/>
        </w:rPr>
        <w:t>Podélný sklon:</w:t>
      </w:r>
    </w:p>
    <w:p w14:paraId="17998A96" w14:textId="77777777" w:rsidR="00D77335" w:rsidRPr="003023A4" w:rsidRDefault="00D77335" w:rsidP="00D77335">
      <w:pPr>
        <w:ind w:firstLine="708"/>
        <w:jc w:val="both"/>
        <w:rPr>
          <w:rFonts w:cs="Times New Roman"/>
          <w:sz w:val="22"/>
          <w:szCs w:val="22"/>
        </w:rPr>
      </w:pPr>
      <w:r w:rsidRPr="003023A4">
        <w:rPr>
          <w:rFonts w:cs="Times New Roman"/>
          <w:sz w:val="22"/>
          <w:szCs w:val="22"/>
        </w:rPr>
        <w:t xml:space="preserve"> Podélný profil komunikace zůstává beze změny.</w:t>
      </w:r>
    </w:p>
    <w:p w14:paraId="78666698" w14:textId="77777777" w:rsidR="00D77335" w:rsidRPr="003023A4" w:rsidRDefault="00D77335" w:rsidP="00D77335">
      <w:pPr>
        <w:jc w:val="both"/>
        <w:rPr>
          <w:rFonts w:cs="Times New Roman"/>
          <w:sz w:val="22"/>
          <w:szCs w:val="22"/>
        </w:rPr>
      </w:pPr>
    </w:p>
    <w:p w14:paraId="0B7AC7B6" w14:textId="77777777" w:rsidR="00D77335" w:rsidRPr="003023A4" w:rsidRDefault="00D77335" w:rsidP="00D77335">
      <w:pPr>
        <w:jc w:val="both"/>
        <w:rPr>
          <w:rFonts w:cs="Times New Roman"/>
          <w:i/>
          <w:sz w:val="22"/>
          <w:szCs w:val="22"/>
        </w:rPr>
      </w:pPr>
      <w:r w:rsidRPr="003023A4">
        <w:rPr>
          <w:rFonts w:cs="Times New Roman"/>
          <w:i/>
          <w:sz w:val="22"/>
          <w:szCs w:val="22"/>
        </w:rPr>
        <w:t>Příčný sklon:</w:t>
      </w:r>
    </w:p>
    <w:p w14:paraId="004C5994" w14:textId="0DA7B07D" w:rsidR="00D77335" w:rsidRPr="003023A4" w:rsidRDefault="00D77335" w:rsidP="00D77335">
      <w:pPr>
        <w:jc w:val="both"/>
        <w:rPr>
          <w:rFonts w:cs="Times New Roman"/>
          <w:sz w:val="22"/>
          <w:szCs w:val="22"/>
        </w:rPr>
      </w:pPr>
      <w:r w:rsidRPr="003023A4">
        <w:rPr>
          <w:rFonts w:cs="Times New Roman"/>
          <w:sz w:val="22"/>
          <w:szCs w:val="22"/>
        </w:rPr>
        <w:tab/>
        <w:t>Příčný sklon komunikace je zachován, popř. upraven na 2,5% s odvodněním do uličních vpustí.</w:t>
      </w:r>
    </w:p>
    <w:p w14:paraId="0C1528AF" w14:textId="77777777" w:rsidR="00D77335" w:rsidRPr="003023A4" w:rsidRDefault="00D77335" w:rsidP="00D77335">
      <w:pPr>
        <w:jc w:val="both"/>
        <w:rPr>
          <w:rFonts w:cs="Times New Roman"/>
          <w:color w:val="808080" w:themeColor="background1" w:themeShade="80"/>
          <w:sz w:val="22"/>
          <w:szCs w:val="22"/>
        </w:rPr>
      </w:pPr>
    </w:p>
    <w:p w14:paraId="22C6719B" w14:textId="77777777" w:rsidR="00D77335" w:rsidRPr="003023A4" w:rsidRDefault="00D77335" w:rsidP="00D77335">
      <w:pPr>
        <w:pStyle w:val="Standard"/>
        <w:jc w:val="both"/>
        <w:outlineLvl w:val="2"/>
        <w:rPr>
          <w:rFonts w:eastAsia="Helvetica" w:cs="Times New Roman"/>
          <w:bCs/>
          <w:sz w:val="22"/>
          <w:szCs w:val="22"/>
          <w:u w:val="single"/>
        </w:rPr>
      </w:pPr>
      <w:bookmarkStart w:id="44" w:name="_Toc492470103"/>
      <w:r w:rsidRPr="003023A4">
        <w:rPr>
          <w:rFonts w:eastAsia="Helvetica" w:cs="Times New Roman"/>
          <w:bCs/>
          <w:sz w:val="22"/>
          <w:szCs w:val="22"/>
          <w:u w:val="single"/>
        </w:rPr>
        <w:t>8.2.2 Mostní objekty a zdi</w:t>
      </w:r>
      <w:bookmarkEnd w:id="44"/>
    </w:p>
    <w:p w14:paraId="320119B9" w14:textId="77777777" w:rsidR="00D77335" w:rsidRPr="003023A4" w:rsidRDefault="00D77335" w:rsidP="00D77335">
      <w:pPr>
        <w:pStyle w:val="Standard"/>
        <w:jc w:val="both"/>
        <w:rPr>
          <w:rFonts w:eastAsia="Helvetica" w:cs="Times New Roman"/>
          <w:sz w:val="22"/>
          <w:szCs w:val="22"/>
        </w:rPr>
      </w:pPr>
      <w:r w:rsidRPr="003023A4">
        <w:rPr>
          <w:rFonts w:eastAsia="Helvetica" w:cs="Times New Roman"/>
          <w:sz w:val="22"/>
          <w:szCs w:val="22"/>
        </w:rPr>
        <w:t>Nejsou navrženy – netýká se.</w:t>
      </w:r>
    </w:p>
    <w:p w14:paraId="6F44914E" w14:textId="77777777" w:rsidR="00D77335" w:rsidRPr="003023A4" w:rsidRDefault="00D77335" w:rsidP="00D77335">
      <w:pPr>
        <w:pStyle w:val="Standard"/>
        <w:jc w:val="both"/>
        <w:rPr>
          <w:rFonts w:eastAsia="Helvetica" w:cs="Times New Roman"/>
          <w:sz w:val="22"/>
          <w:szCs w:val="22"/>
        </w:rPr>
      </w:pPr>
    </w:p>
    <w:p w14:paraId="34873D48" w14:textId="77777777" w:rsidR="00D77335" w:rsidRPr="003023A4" w:rsidRDefault="00D77335" w:rsidP="00D77335">
      <w:pPr>
        <w:pStyle w:val="Standard"/>
        <w:jc w:val="both"/>
        <w:outlineLvl w:val="2"/>
        <w:rPr>
          <w:rFonts w:eastAsia="Helvetica" w:cs="Times New Roman"/>
          <w:bCs/>
          <w:sz w:val="22"/>
          <w:szCs w:val="22"/>
          <w:u w:val="single"/>
        </w:rPr>
      </w:pPr>
      <w:bookmarkStart w:id="45" w:name="_Toc492470104"/>
      <w:r w:rsidRPr="003023A4">
        <w:rPr>
          <w:rFonts w:eastAsia="Helvetica" w:cs="Times New Roman"/>
          <w:bCs/>
          <w:sz w:val="22"/>
          <w:szCs w:val="22"/>
          <w:u w:val="single"/>
        </w:rPr>
        <w:t>8.2.3 Odvodnění PK</w:t>
      </w:r>
      <w:bookmarkEnd w:id="45"/>
    </w:p>
    <w:p w14:paraId="4346D098" w14:textId="77777777" w:rsidR="00D77335" w:rsidRPr="003023A4" w:rsidRDefault="00D77335" w:rsidP="00D77335">
      <w:pPr>
        <w:pStyle w:val="Normln1"/>
        <w:jc w:val="both"/>
        <w:rPr>
          <w:rFonts w:ascii="Times New Roman" w:eastAsia="SimSun" w:hAnsi="Times New Roman" w:cs="Times New Roman"/>
          <w:kern w:val="2"/>
          <w:sz w:val="22"/>
          <w:szCs w:val="22"/>
          <w:u w:val="single"/>
          <w:lang w:eastAsia="hi-IN" w:bidi="hi-IN"/>
        </w:rPr>
      </w:pPr>
      <w:r w:rsidRPr="003023A4">
        <w:rPr>
          <w:rFonts w:ascii="Times New Roman" w:eastAsia="SimSun" w:hAnsi="Times New Roman" w:cs="Times New Roman"/>
          <w:kern w:val="2"/>
          <w:sz w:val="22"/>
          <w:szCs w:val="22"/>
          <w:u w:val="single"/>
          <w:lang w:eastAsia="hi-IN" w:bidi="hi-IN"/>
        </w:rPr>
        <w:t>Komunikace:</w:t>
      </w:r>
    </w:p>
    <w:p w14:paraId="0EBD1E1B" w14:textId="700FEA0E" w:rsidR="00D77335" w:rsidRPr="003023A4" w:rsidRDefault="00D77335" w:rsidP="00D77335">
      <w:pPr>
        <w:jc w:val="both"/>
        <w:rPr>
          <w:rFonts w:cs="Times New Roman"/>
          <w:sz w:val="22"/>
          <w:szCs w:val="22"/>
        </w:rPr>
      </w:pPr>
      <w:r w:rsidRPr="003023A4">
        <w:rPr>
          <w:rFonts w:cs="Times New Roman"/>
          <w:sz w:val="22"/>
          <w:szCs w:val="22"/>
        </w:rPr>
        <w:t>Podélný profil komunikace zůstává beze změny a je vyrovnán do rovnoměrného sklonu. Komunikace bude odvodněna stejným způsobem jako doposud do uličních vpustí.</w:t>
      </w:r>
    </w:p>
    <w:p w14:paraId="08389ED8" w14:textId="7931323B" w:rsidR="00D77335" w:rsidRPr="003023A4" w:rsidRDefault="00D77335" w:rsidP="00D77335">
      <w:pPr>
        <w:rPr>
          <w:rFonts w:cs="Times New Roman"/>
          <w:b/>
          <w:sz w:val="22"/>
          <w:szCs w:val="22"/>
          <w:vertAlign w:val="superscript"/>
        </w:rPr>
      </w:pPr>
      <w:bookmarkStart w:id="46" w:name="_Hlk511027542"/>
      <w:r w:rsidRPr="003023A4">
        <w:rPr>
          <w:rFonts w:cs="Times New Roman"/>
          <w:sz w:val="22"/>
          <w:szCs w:val="22"/>
        </w:rPr>
        <w:t xml:space="preserve">Plocha komunikace asfaltové = </w:t>
      </w:r>
      <w:r w:rsidR="00F80CBB">
        <w:rPr>
          <w:rFonts w:cs="Times New Roman"/>
          <w:b/>
          <w:sz w:val="22"/>
          <w:szCs w:val="22"/>
        </w:rPr>
        <w:t>6025</w:t>
      </w:r>
      <w:r w:rsidRPr="003023A4">
        <w:rPr>
          <w:rFonts w:cs="Times New Roman"/>
          <w:b/>
          <w:sz w:val="22"/>
          <w:szCs w:val="22"/>
        </w:rPr>
        <w:t xml:space="preserve"> m</w:t>
      </w:r>
      <w:r w:rsidRPr="003023A4">
        <w:rPr>
          <w:rFonts w:cs="Times New Roman"/>
          <w:b/>
          <w:sz w:val="22"/>
          <w:szCs w:val="22"/>
          <w:vertAlign w:val="superscript"/>
        </w:rPr>
        <w:t>2</w:t>
      </w:r>
      <w:bookmarkEnd w:id="46"/>
    </w:p>
    <w:p w14:paraId="349E81F8" w14:textId="77777777" w:rsidR="00D77335" w:rsidRPr="003023A4" w:rsidRDefault="00D77335" w:rsidP="00D77335">
      <w:pPr>
        <w:rPr>
          <w:rFonts w:cs="Times New Roman"/>
          <w:b/>
          <w:sz w:val="22"/>
          <w:szCs w:val="22"/>
          <w:vertAlign w:val="superscript"/>
        </w:rPr>
      </w:pPr>
    </w:p>
    <w:p w14:paraId="00357CA1" w14:textId="24086367" w:rsidR="00D77335" w:rsidRPr="003023A4" w:rsidRDefault="00D77335" w:rsidP="00D77335">
      <w:pPr>
        <w:pStyle w:val="Odstavecseseznamem"/>
        <w:numPr>
          <w:ilvl w:val="0"/>
          <w:numId w:val="1"/>
        </w:numPr>
        <w:outlineLvl w:val="0"/>
        <w:rPr>
          <w:rFonts w:ascii="Times New Roman" w:hAnsi="Times New Roman"/>
          <w:b/>
        </w:rPr>
      </w:pPr>
      <w:bookmarkStart w:id="47" w:name="_Toc492470108"/>
      <w:r w:rsidRPr="003023A4">
        <w:rPr>
          <w:rFonts w:ascii="Times New Roman" w:hAnsi="Times New Roman"/>
          <w:b/>
        </w:rPr>
        <w:t>VÝSLEDKY A ZÁVĚRY Z PODKLADU, PRŮZKUMŮ A MĚŘENÍ</w:t>
      </w:r>
      <w:bookmarkEnd w:id="47"/>
    </w:p>
    <w:p w14:paraId="1EFAD075" w14:textId="77777777" w:rsidR="00D77335" w:rsidRPr="003023A4" w:rsidRDefault="00D77335" w:rsidP="00D77335">
      <w:pPr>
        <w:ind w:firstLine="708"/>
        <w:rPr>
          <w:rFonts w:eastAsia="Helvetica" w:cs="Times New Roman"/>
          <w:kern w:val="3"/>
          <w:sz w:val="22"/>
          <w:szCs w:val="22"/>
          <w:lang w:eastAsia="zh-CN"/>
        </w:rPr>
      </w:pPr>
      <w:r w:rsidRPr="003023A4">
        <w:rPr>
          <w:rFonts w:eastAsia="Helvetica" w:cs="Times New Roman"/>
          <w:kern w:val="3"/>
          <w:sz w:val="22"/>
          <w:szCs w:val="22"/>
          <w:lang w:eastAsia="zh-CN"/>
        </w:rPr>
        <w:t xml:space="preserve">Požadavky dotčených orgánů budou splněny na základě jejich vyjádření k projektové dokumentaci – existence inženýrských sítí.  Podzemní sítě dotčené stavbou jsou zakresleny ve výkresové dokumentaci stavby. Pro provádění stavby je nutné dbát vyjádření správců sítí. Podzemní sítě vedené příčně komunikací budou opatřeny chráničkami, podélné vedení kabelů bude opatřeno chráničkami pouze v tom případě, budou-li nízko uloženy. </w:t>
      </w:r>
    </w:p>
    <w:p w14:paraId="659E49D4" w14:textId="0B45667B" w:rsidR="00D77335" w:rsidRPr="003023A4" w:rsidRDefault="00D77335">
      <w:pPr>
        <w:rPr>
          <w:rFonts w:cs="Times New Roman"/>
        </w:rPr>
      </w:pPr>
    </w:p>
    <w:p w14:paraId="00793EA0" w14:textId="46642D9B" w:rsidR="00E82744" w:rsidRPr="003023A4" w:rsidRDefault="00E82744">
      <w:pPr>
        <w:rPr>
          <w:rFonts w:cs="Times New Roman"/>
        </w:rPr>
      </w:pPr>
    </w:p>
    <w:p w14:paraId="0C3676F8" w14:textId="207EB700" w:rsidR="00E82744" w:rsidRPr="003023A4" w:rsidRDefault="00E82744">
      <w:pPr>
        <w:rPr>
          <w:rFonts w:cs="Times New Roman"/>
        </w:rPr>
      </w:pPr>
    </w:p>
    <w:p w14:paraId="383F499A" w14:textId="6EF7612C" w:rsidR="00E82744" w:rsidRPr="003023A4" w:rsidRDefault="00E82744">
      <w:pPr>
        <w:rPr>
          <w:rFonts w:cs="Times New Roman"/>
        </w:rPr>
      </w:pPr>
    </w:p>
    <w:p w14:paraId="2357D916" w14:textId="7C2FDD75" w:rsidR="00E82744" w:rsidRPr="003023A4" w:rsidRDefault="00E82744">
      <w:pPr>
        <w:rPr>
          <w:rFonts w:cs="Times New Roman"/>
        </w:rPr>
      </w:pPr>
    </w:p>
    <w:p w14:paraId="534FC1BF" w14:textId="35C89A1F" w:rsidR="00E82744" w:rsidRPr="003023A4" w:rsidRDefault="00E82744">
      <w:pPr>
        <w:rPr>
          <w:rFonts w:cs="Times New Roman"/>
        </w:rPr>
      </w:pPr>
    </w:p>
    <w:p w14:paraId="6BCD7A04" w14:textId="44CED4BA" w:rsidR="00E82744" w:rsidRPr="003023A4" w:rsidRDefault="00E82744">
      <w:pPr>
        <w:rPr>
          <w:rFonts w:cs="Times New Roman"/>
        </w:rPr>
      </w:pPr>
    </w:p>
    <w:p w14:paraId="4DC3C55A" w14:textId="6A76E91B" w:rsidR="00E82744" w:rsidRPr="003023A4" w:rsidRDefault="00E82744">
      <w:pPr>
        <w:rPr>
          <w:rFonts w:cs="Times New Roman"/>
        </w:rPr>
      </w:pPr>
    </w:p>
    <w:p w14:paraId="6ED9A1B9" w14:textId="2E1E2C25" w:rsidR="00E82744" w:rsidRPr="003023A4" w:rsidRDefault="00E82744">
      <w:pPr>
        <w:rPr>
          <w:rFonts w:cs="Times New Roman"/>
        </w:rPr>
      </w:pPr>
    </w:p>
    <w:p w14:paraId="56905DAF" w14:textId="7B66DF08" w:rsidR="00E82744" w:rsidRPr="003023A4" w:rsidRDefault="00E82744">
      <w:pPr>
        <w:rPr>
          <w:rFonts w:cs="Times New Roman"/>
        </w:rPr>
      </w:pPr>
    </w:p>
    <w:p w14:paraId="34873BA7" w14:textId="43085859" w:rsidR="00E82744" w:rsidRPr="003023A4" w:rsidRDefault="00E82744">
      <w:pPr>
        <w:rPr>
          <w:rFonts w:cs="Times New Roman"/>
        </w:rPr>
      </w:pPr>
    </w:p>
    <w:p w14:paraId="323230A4" w14:textId="4A80C30B" w:rsidR="00E82744" w:rsidRPr="003023A4" w:rsidRDefault="00E82744">
      <w:pPr>
        <w:rPr>
          <w:rFonts w:cs="Times New Roman"/>
        </w:rPr>
      </w:pPr>
    </w:p>
    <w:p w14:paraId="158D211C" w14:textId="77777777" w:rsidR="00E82744" w:rsidRPr="003023A4" w:rsidRDefault="00E82744" w:rsidP="00E82744">
      <w:pPr>
        <w:pStyle w:val="Odstavecseseznamem"/>
        <w:numPr>
          <w:ilvl w:val="0"/>
          <w:numId w:val="1"/>
        </w:numPr>
        <w:outlineLvl w:val="0"/>
        <w:rPr>
          <w:rFonts w:ascii="Times New Roman" w:hAnsi="Times New Roman"/>
          <w:b/>
        </w:rPr>
      </w:pPr>
      <w:bookmarkStart w:id="48" w:name="_Toc492470109"/>
      <w:r w:rsidRPr="003023A4">
        <w:rPr>
          <w:rFonts w:ascii="Times New Roman" w:hAnsi="Times New Roman"/>
          <w:b/>
        </w:rPr>
        <w:lastRenderedPageBreak/>
        <w:t>DOTČENÁ OCHRANNÁ PÁSMA, CHRÁNĚNÁ ÚZEMÍ, ZÁTOPOVÁ ÚZEMÍ, KULTURNÍ PAMÁTKY:</w:t>
      </w:r>
      <w:bookmarkEnd w:id="48"/>
    </w:p>
    <w:p w14:paraId="623BF8C0"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 xml:space="preserve"> Řešené území není dotčeno ochranným pásmem dopravních staveb, v lokalitě vedou jen místní obslužné komunikace.</w:t>
      </w:r>
    </w:p>
    <w:p w14:paraId="31C2C5D4"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Způsob vedení sítí, krytí a jejich vzájemné odstupy se řídí příslušnými zákony a normami, uvedenými u kapitol jednotlivých zařízení.</w:t>
      </w:r>
    </w:p>
    <w:p w14:paraId="182C14F5" w14:textId="77777777" w:rsidR="00E82744" w:rsidRPr="003023A4" w:rsidRDefault="00E82744" w:rsidP="00E82744">
      <w:pPr>
        <w:pStyle w:val="Standard"/>
        <w:autoSpaceDE w:val="0"/>
        <w:jc w:val="both"/>
        <w:rPr>
          <w:rFonts w:eastAsia="Helvetica" w:cs="Times New Roman"/>
          <w:kern w:val="2"/>
          <w:sz w:val="22"/>
          <w:szCs w:val="22"/>
          <w:lang w:eastAsia="hi-IN"/>
        </w:rPr>
      </w:pPr>
      <w:r w:rsidRPr="003023A4">
        <w:rPr>
          <w:rFonts w:eastAsia="Helvetica" w:cs="Times New Roman"/>
          <w:kern w:val="2"/>
          <w:sz w:val="22"/>
          <w:szCs w:val="22"/>
          <w:lang w:eastAsia="hi-IN"/>
        </w:rPr>
        <w:t>V následující stati budou uvedena ochranná pásma vztahující se na sítě v řešeném území.</w:t>
      </w:r>
    </w:p>
    <w:p w14:paraId="6E2CC4A8" w14:textId="77777777" w:rsidR="00E82744" w:rsidRPr="003023A4" w:rsidRDefault="00E82744" w:rsidP="00E82744">
      <w:pPr>
        <w:pStyle w:val="Standard"/>
        <w:jc w:val="both"/>
        <w:rPr>
          <w:rFonts w:eastAsia="Helvetica" w:cs="Times New Roman"/>
          <w:kern w:val="2"/>
          <w:sz w:val="22"/>
          <w:szCs w:val="22"/>
          <w:lang w:eastAsia="hi-IN"/>
        </w:rPr>
      </w:pPr>
    </w:p>
    <w:p w14:paraId="46815013"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Elektroenergetika (zákon č.458/2000 Sb.):</w:t>
      </w:r>
    </w:p>
    <w:p w14:paraId="69E9CA3B"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Ochranné pásmo vedení je souvislý prostor vymezený svislými rovinami vedenými po obou stranách vedení ve vodorovné vzdálenosti měřené kolmo na vedení. V ochranném pásmu nadzemního a podzemního vedení, výrobny elektřiny a elektrické stanice je zakázáno:</w:t>
      </w:r>
    </w:p>
    <w:p w14:paraId="490037C3"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a) zřizovat bez souhlasu vlastníka těchto zařízení stavby či umisťovat konstrukce a jiná podobná zařízení, jakož i uskladňovat hořlavé a výbušné látky,</w:t>
      </w:r>
    </w:p>
    <w:p w14:paraId="2868171F"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b) provádět bez souhlasu jeho vlastníka zemní práce,</w:t>
      </w:r>
    </w:p>
    <w:p w14:paraId="3C4BCD97"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c) provádět činnosti, které by mohly ohrozit spolehlivost a bezpečnost provozu těchto zařízení nebo ohrozit život, zdraví či majetek osob,</w:t>
      </w:r>
    </w:p>
    <w:p w14:paraId="431ADEB7"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d) provádět činnosti, které by znemožňovaly nebo podstatně znesnadňovaly přístup k těmto zařízením.</w:t>
      </w:r>
    </w:p>
    <w:p w14:paraId="78DEE98B"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Ochranná pásma elektroenergetiky jsou následující:</w:t>
      </w:r>
    </w:p>
    <w:p w14:paraId="1AB27C40"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podzemní vedení- do 110kV včetně</w:t>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t>1 m</w:t>
      </w:r>
    </w:p>
    <w:p w14:paraId="4C555560"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 xml:space="preserve">ochranné pásmo trafostanice </w:t>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t>2m</w:t>
      </w:r>
    </w:p>
    <w:p w14:paraId="00B93193"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ochranné pásmo nadzemního vedení 110 kV</w:t>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t>15 m</w:t>
      </w:r>
    </w:p>
    <w:p w14:paraId="5BAF84E1" w14:textId="77777777" w:rsidR="00E82744" w:rsidRPr="003023A4" w:rsidRDefault="00E82744" w:rsidP="00E82744">
      <w:pPr>
        <w:pStyle w:val="Standard"/>
        <w:jc w:val="both"/>
        <w:rPr>
          <w:rFonts w:eastAsia="Helvetica" w:cs="Times New Roman"/>
          <w:kern w:val="2"/>
          <w:sz w:val="22"/>
          <w:szCs w:val="22"/>
          <w:lang w:eastAsia="hi-IN"/>
        </w:rPr>
      </w:pPr>
    </w:p>
    <w:p w14:paraId="77899995"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Vodovody, kanalizace (zákon 274/2001 Sb.):</w:t>
      </w:r>
    </w:p>
    <w:p w14:paraId="74D5D95E"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Ochranné pásmo tvoří prostor po obou stranách potrubí, jehož hranice jsou vymezeny svislou plochou vedenou v následujících vzdálenostech od vnějšího okraje potrubí:</w:t>
      </w:r>
    </w:p>
    <w:p w14:paraId="4B00EF3F"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 xml:space="preserve">a) vodovodní potrubí </w:t>
      </w:r>
      <w:r w:rsidRPr="003023A4">
        <w:rPr>
          <w:rFonts w:eastAsia="Helvetica" w:cs="Times New Roman"/>
          <w:kern w:val="2"/>
          <w:sz w:val="22"/>
          <w:szCs w:val="22"/>
          <w:lang w:eastAsia="hi-IN"/>
        </w:rPr>
        <w:tab/>
        <w:t>do průměru 500 mm včetně</w:t>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t>2,5 m</w:t>
      </w:r>
    </w:p>
    <w:p w14:paraId="7DE726B7" w14:textId="77777777" w:rsidR="00E82744" w:rsidRPr="003023A4" w:rsidRDefault="00E82744" w:rsidP="00E82744">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b) kanalizace</w:t>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r>
      <w:r w:rsidRPr="003023A4">
        <w:rPr>
          <w:rFonts w:eastAsia="Helvetica" w:cs="Times New Roman"/>
          <w:kern w:val="2"/>
          <w:sz w:val="22"/>
          <w:szCs w:val="22"/>
          <w:lang w:eastAsia="hi-IN"/>
        </w:rPr>
        <w:tab/>
        <w:t>1,5 m</w:t>
      </w:r>
    </w:p>
    <w:p w14:paraId="27C52ABA" w14:textId="77777777" w:rsidR="00E82744" w:rsidRPr="003023A4" w:rsidRDefault="00E82744" w:rsidP="00E82744">
      <w:pPr>
        <w:pStyle w:val="Standard"/>
        <w:jc w:val="both"/>
        <w:rPr>
          <w:rFonts w:eastAsia="Helvetica" w:cs="Times New Roman"/>
          <w:color w:val="808080" w:themeColor="background1" w:themeShade="80"/>
          <w:sz w:val="22"/>
          <w:szCs w:val="22"/>
        </w:rPr>
      </w:pPr>
    </w:p>
    <w:p w14:paraId="5204D8F1" w14:textId="77777777" w:rsidR="00E82744" w:rsidRPr="003023A4" w:rsidRDefault="00E82744" w:rsidP="00E82744">
      <w:pPr>
        <w:pStyle w:val="Standard"/>
        <w:jc w:val="both"/>
        <w:rPr>
          <w:rFonts w:eastAsia="Helvetica" w:cs="Times New Roman"/>
          <w:i/>
          <w:sz w:val="22"/>
          <w:szCs w:val="22"/>
          <w:u w:val="single"/>
        </w:rPr>
      </w:pPr>
      <w:r w:rsidRPr="003023A4">
        <w:rPr>
          <w:rFonts w:eastAsia="Helvetica" w:cs="Times New Roman"/>
          <w:i/>
          <w:sz w:val="22"/>
          <w:szCs w:val="22"/>
          <w:u w:val="single"/>
        </w:rPr>
        <w:t>Pozn.: zhotovitel je povinen dodržovat pokyny a podmínky uvedené v konkrétním vyjádření správce a ty jsou nadřazená výše uvedenému textu, který slouží jako orientační souhrn ochranných pásem!</w:t>
      </w:r>
    </w:p>
    <w:p w14:paraId="7B20AFF7" w14:textId="77777777" w:rsidR="00686D3C" w:rsidRPr="003023A4" w:rsidRDefault="00686D3C" w:rsidP="00686D3C">
      <w:pPr>
        <w:tabs>
          <w:tab w:val="left" w:pos="7410"/>
        </w:tabs>
        <w:jc w:val="both"/>
        <w:rPr>
          <w:rFonts w:cs="Times New Roman"/>
          <w:sz w:val="22"/>
          <w:szCs w:val="22"/>
        </w:rPr>
      </w:pPr>
    </w:p>
    <w:p w14:paraId="300B8673" w14:textId="77777777" w:rsidR="00686D3C" w:rsidRPr="003023A4" w:rsidRDefault="00686D3C" w:rsidP="00686D3C">
      <w:pPr>
        <w:pStyle w:val="Standard"/>
        <w:jc w:val="both"/>
        <w:rPr>
          <w:rFonts w:eastAsia="Helvetica" w:cs="Times New Roman"/>
          <w:b/>
          <w:bCs/>
          <w:i/>
          <w:iCs/>
          <w:kern w:val="2"/>
          <w:sz w:val="22"/>
          <w:szCs w:val="22"/>
          <w:lang w:eastAsia="hi-IN"/>
        </w:rPr>
      </w:pPr>
      <w:r w:rsidRPr="003023A4">
        <w:rPr>
          <w:rFonts w:eastAsia="Helvetica" w:cs="Times New Roman"/>
          <w:b/>
          <w:bCs/>
          <w:i/>
          <w:iCs/>
          <w:kern w:val="2"/>
          <w:sz w:val="22"/>
          <w:szCs w:val="22"/>
          <w:lang w:eastAsia="hi-IN"/>
        </w:rPr>
        <w:t xml:space="preserve">10.b </w:t>
      </w:r>
      <w:r w:rsidRPr="003023A4">
        <w:rPr>
          <w:rFonts w:eastAsia="Helvetica" w:cs="Times New Roman"/>
          <w:b/>
          <w:bCs/>
          <w:i/>
          <w:iCs/>
          <w:kern w:val="2"/>
          <w:sz w:val="22"/>
          <w:szCs w:val="22"/>
          <w:lang w:eastAsia="hi-IN"/>
        </w:rPr>
        <w:tab/>
        <w:t>Podmínky pro zásah:</w:t>
      </w:r>
    </w:p>
    <w:p w14:paraId="4531BD06" w14:textId="77777777" w:rsidR="00686D3C" w:rsidRPr="003023A4" w:rsidRDefault="00686D3C" w:rsidP="00686D3C">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 při práci v ochranném pásmu je nutné dodržet podmínky správců sítí uvedené v jejich vyjádření ke stavbě!!!</w:t>
      </w:r>
    </w:p>
    <w:p w14:paraId="202D6174" w14:textId="77777777" w:rsidR="00686D3C" w:rsidRPr="003023A4" w:rsidRDefault="00686D3C" w:rsidP="00686D3C">
      <w:pPr>
        <w:pStyle w:val="Standard"/>
        <w:jc w:val="both"/>
        <w:rPr>
          <w:rFonts w:eastAsia="Helvetica" w:cs="Times New Roman"/>
          <w:kern w:val="2"/>
          <w:sz w:val="22"/>
          <w:szCs w:val="22"/>
          <w:lang w:eastAsia="hi-IN"/>
        </w:rPr>
      </w:pPr>
    </w:p>
    <w:p w14:paraId="0800638E" w14:textId="77777777" w:rsidR="00686D3C" w:rsidRPr="003023A4" w:rsidRDefault="00686D3C" w:rsidP="00686D3C">
      <w:pPr>
        <w:pStyle w:val="Standard"/>
        <w:jc w:val="both"/>
        <w:rPr>
          <w:rFonts w:eastAsia="Helvetica" w:cs="Times New Roman"/>
          <w:b/>
          <w:bCs/>
          <w:i/>
          <w:iCs/>
          <w:kern w:val="2"/>
          <w:sz w:val="22"/>
          <w:szCs w:val="22"/>
          <w:lang w:eastAsia="hi-IN"/>
        </w:rPr>
      </w:pPr>
      <w:r w:rsidRPr="003023A4">
        <w:rPr>
          <w:rFonts w:eastAsia="Helvetica" w:cs="Times New Roman"/>
          <w:b/>
          <w:bCs/>
          <w:i/>
          <w:iCs/>
          <w:kern w:val="2"/>
          <w:sz w:val="22"/>
          <w:szCs w:val="22"/>
          <w:lang w:eastAsia="hi-IN"/>
        </w:rPr>
        <w:t xml:space="preserve">10.c </w:t>
      </w:r>
      <w:r w:rsidRPr="003023A4">
        <w:rPr>
          <w:rFonts w:eastAsia="Helvetica" w:cs="Times New Roman"/>
          <w:b/>
          <w:bCs/>
          <w:i/>
          <w:iCs/>
          <w:kern w:val="2"/>
          <w:sz w:val="22"/>
          <w:szCs w:val="22"/>
          <w:lang w:eastAsia="hi-IN"/>
        </w:rPr>
        <w:tab/>
        <w:t>Způsob ochrany a úprav:</w:t>
      </w:r>
    </w:p>
    <w:p w14:paraId="11F7EBD9" w14:textId="77777777" w:rsidR="00686D3C" w:rsidRPr="003023A4" w:rsidRDefault="00686D3C" w:rsidP="00686D3C">
      <w:pPr>
        <w:pStyle w:val="Standard"/>
        <w:jc w:val="both"/>
        <w:rPr>
          <w:rFonts w:eastAsia="Helvetica" w:cs="Times New Roman"/>
          <w:kern w:val="2"/>
          <w:sz w:val="22"/>
          <w:szCs w:val="22"/>
          <w:lang w:eastAsia="hi-IN"/>
        </w:rPr>
      </w:pPr>
      <w:r w:rsidRPr="003023A4">
        <w:rPr>
          <w:rFonts w:eastAsia="Helvetica" w:cs="Times New Roman"/>
          <w:kern w:val="2"/>
          <w:sz w:val="22"/>
          <w:szCs w:val="22"/>
          <w:lang w:eastAsia="hi-IN"/>
        </w:rPr>
        <w:t>- dojde-li po obnažení kabelu a vytýčení stavby ke snížení krytí kabelu pod údaje uvedené v ČSN 73 6005, je nutné provést po dohodě se správci sítí potřebná opatření!!!</w:t>
      </w:r>
    </w:p>
    <w:p w14:paraId="6F1F8C37" w14:textId="77777777" w:rsidR="00686D3C" w:rsidRPr="003023A4" w:rsidRDefault="00686D3C" w:rsidP="00686D3C">
      <w:pPr>
        <w:pStyle w:val="Standard"/>
        <w:jc w:val="both"/>
        <w:rPr>
          <w:rFonts w:eastAsia="Helvetica" w:cs="Times New Roman"/>
          <w:kern w:val="2"/>
          <w:sz w:val="22"/>
          <w:szCs w:val="22"/>
          <w:lang w:eastAsia="hi-IN"/>
        </w:rPr>
      </w:pPr>
    </w:p>
    <w:p w14:paraId="28531683" w14:textId="77777777" w:rsidR="00686D3C" w:rsidRPr="003023A4" w:rsidRDefault="00686D3C" w:rsidP="00686D3C">
      <w:pPr>
        <w:pStyle w:val="Standard"/>
        <w:jc w:val="both"/>
        <w:rPr>
          <w:rFonts w:eastAsia="Helvetica" w:cs="Times New Roman"/>
          <w:b/>
          <w:bCs/>
          <w:i/>
          <w:iCs/>
          <w:kern w:val="2"/>
          <w:sz w:val="22"/>
          <w:szCs w:val="22"/>
          <w:lang w:eastAsia="hi-IN"/>
        </w:rPr>
      </w:pPr>
      <w:r w:rsidRPr="003023A4">
        <w:rPr>
          <w:rFonts w:eastAsia="Helvetica" w:cs="Times New Roman"/>
          <w:b/>
          <w:bCs/>
          <w:i/>
          <w:iCs/>
          <w:kern w:val="2"/>
          <w:sz w:val="22"/>
          <w:szCs w:val="22"/>
          <w:lang w:eastAsia="hi-IN"/>
        </w:rPr>
        <w:t>10.d Vliv na stavebně technické řešení stavby:</w:t>
      </w:r>
    </w:p>
    <w:p w14:paraId="1693753C" w14:textId="4370B21C" w:rsidR="00686D3C" w:rsidRPr="003023A4" w:rsidRDefault="00686D3C" w:rsidP="00686D3C">
      <w:pPr>
        <w:pStyle w:val="Standard"/>
        <w:autoSpaceDE w:val="0"/>
        <w:jc w:val="both"/>
        <w:rPr>
          <w:rFonts w:eastAsia="Helvetica" w:cs="Times New Roman"/>
          <w:kern w:val="2"/>
          <w:sz w:val="22"/>
          <w:szCs w:val="22"/>
          <w:lang w:eastAsia="hi-IN"/>
        </w:rPr>
      </w:pPr>
      <w:r w:rsidRPr="003023A4">
        <w:rPr>
          <w:rFonts w:eastAsia="Helvetica" w:cs="Times New Roman"/>
          <w:kern w:val="2"/>
          <w:sz w:val="22"/>
          <w:szCs w:val="22"/>
          <w:lang w:eastAsia="hi-IN"/>
        </w:rPr>
        <w:t>- viz bod 10.c</w:t>
      </w:r>
    </w:p>
    <w:p w14:paraId="556DAB12" w14:textId="77777777" w:rsidR="00686D3C" w:rsidRPr="003023A4" w:rsidRDefault="00686D3C" w:rsidP="00686D3C">
      <w:pPr>
        <w:pStyle w:val="Standard"/>
        <w:autoSpaceDE w:val="0"/>
        <w:jc w:val="both"/>
        <w:rPr>
          <w:rFonts w:eastAsia="Helvetica" w:cs="Times New Roman"/>
          <w:kern w:val="2"/>
          <w:sz w:val="22"/>
          <w:szCs w:val="22"/>
          <w:lang w:eastAsia="hi-IN"/>
        </w:rPr>
      </w:pPr>
    </w:p>
    <w:p w14:paraId="4D0C2CDC" w14:textId="7384A8F0" w:rsidR="00686D3C" w:rsidRPr="003023A4" w:rsidRDefault="00686D3C" w:rsidP="00686D3C">
      <w:pPr>
        <w:pStyle w:val="Odstavecseseznamem"/>
        <w:numPr>
          <w:ilvl w:val="0"/>
          <w:numId w:val="1"/>
        </w:numPr>
        <w:outlineLvl w:val="0"/>
        <w:rPr>
          <w:rFonts w:ascii="Times New Roman" w:hAnsi="Times New Roman"/>
          <w:b/>
        </w:rPr>
      </w:pPr>
      <w:bookmarkStart w:id="49" w:name="_Toc200254755"/>
      <w:bookmarkStart w:id="50" w:name="_Toc200254789"/>
      <w:bookmarkStart w:id="51" w:name="_Toc202592416"/>
      <w:bookmarkStart w:id="52" w:name="_Toc205102096"/>
      <w:bookmarkStart w:id="53" w:name="_Toc207173603"/>
      <w:bookmarkStart w:id="54" w:name="_Toc207417430"/>
      <w:bookmarkStart w:id="55" w:name="_Toc492470110"/>
      <w:r w:rsidRPr="003023A4">
        <w:rPr>
          <w:rFonts w:ascii="Times New Roman" w:hAnsi="Times New Roman"/>
          <w:b/>
        </w:rPr>
        <w:t>ZÁSAH STAVBY DO ÚZEMÍ</w:t>
      </w:r>
      <w:bookmarkEnd w:id="49"/>
      <w:bookmarkEnd w:id="50"/>
      <w:bookmarkEnd w:id="51"/>
      <w:bookmarkEnd w:id="52"/>
      <w:bookmarkEnd w:id="53"/>
      <w:bookmarkEnd w:id="54"/>
      <w:bookmarkEnd w:id="55"/>
    </w:p>
    <w:p w14:paraId="6721C046" w14:textId="77777777" w:rsidR="00686D3C" w:rsidRPr="003023A4" w:rsidRDefault="00686D3C" w:rsidP="00686D3C">
      <w:pPr>
        <w:pStyle w:val="Standard"/>
        <w:jc w:val="both"/>
        <w:rPr>
          <w:rFonts w:eastAsia="Helvetica" w:cs="Times New Roman"/>
          <w:b/>
          <w:bCs/>
          <w:i/>
          <w:iCs/>
          <w:sz w:val="22"/>
          <w:szCs w:val="22"/>
        </w:rPr>
      </w:pPr>
      <w:r w:rsidRPr="003023A4">
        <w:rPr>
          <w:rFonts w:eastAsia="Helvetica" w:cs="Times New Roman"/>
          <w:b/>
          <w:bCs/>
          <w:i/>
          <w:iCs/>
          <w:sz w:val="22"/>
          <w:szCs w:val="22"/>
        </w:rPr>
        <w:t xml:space="preserve">11.a) </w:t>
      </w:r>
      <w:r w:rsidRPr="003023A4">
        <w:rPr>
          <w:rFonts w:eastAsia="Helvetica" w:cs="Times New Roman"/>
          <w:b/>
          <w:bCs/>
          <w:i/>
          <w:iCs/>
          <w:sz w:val="22"/>
          <w:szCs w:val="22"/>
        </w:rPr>
        <w:tab/>
        <w:t>Bourací práce</w:t>
      </w:r>
    </w:p>
    <w:p w14:paraId="14DA1ACB" w14:textId="320AC657" w:rsidR="00686D3C" w:rsidRPr="003023A4" w:rsidRDefault="00686D3C" w:rsidP="00686D3C">
      <w:pPr>
        <w:pStyle w:val="Standard"/>
        <w:jc w:val="both"/>
        <w:rPr>
          <w:rFonts w:eastAsia="Helvetica" w:cs="Times New Roman"/>
          <w:sz w:val="22"/>
          <w:szCs w:val="22"/>
        </w:rPr>
      </w:pPr>
      <w:r w:rsidRPr="003023A4">
        <w:rPr>
          <w:rFonts w:eastAsia="Helvetica" w:cs="Times New Roman"/>
          <w:sz w:val="22"/>
          <w:szCs w:val="22"/>
        </w:rPr>
        <w:t>Bourací práce spočívají v odfrézování krytu, odstranění recyklátu v prostoru nad rýhou, řezání krytu pro napojení na okolní komunikace, výšková úprava poklopů kanálů a hrnků vodovodních šoupat.</w:t>
      </w:r>
    </w:p>
    <w:p w14:paraId="6267C48E" w14:textId="77777777" w:rsidR="00686D3C" w:rsidRPr="003023A4" w:rsidRDefault="00686D3C" w:rsidP="00686D3C">
      <w:pPr>
        <w:pStyle w:val="Standard"/>
        <w:jc w:val="both"/>
        <w:rPr>
          <w:rFonts w:eastAsia="Helvetica" w:cs="Times New Roman"/>
          <w:sz w:val="22"/>
          <w:szCs w:val="22"/>
        </w:rPr>
      </w:pPr>
    </w:p>
    <w:p w14:paraId="0E429DAA" w14:textId="68A60337" w:rsidR="00686D3C" w:rsidRPr="003023A4" w:rsidRDefault="00686D3C" w:rsidP="00686D3C">
      <w:pPr>
        <w:pStyle w:val="Standard"/>
        <w:jc w:val="both"/>
        <w:rPr>
          <w:rFonts w:eastAsia="Helvetica" w:cs="Times New Roman"/>
          <w:sz w:val="22"/>
          <w:szCs w:val="22"/>
        </w:rPr>
      </w:pPr>
    </w:p>
    <w:p w14:paraId="43D65615" w14:textId="77777777" w:rsidR="00686D3C" w:rsidRPr="003023A4" w:rsidRDefault="00686D3C" w:rsidP="00686D3C">
      <w:pPr>
        <w:pStyle w:val="Standard"/>
        <w:jc w:val="both"/>
        <w:rPr>
          <w:rFonts w:eastAsia="Helvetica" w:cs="Times New Roman"/>
          <w:sz w:val="22"/>
          <w:szCs w:val="22"/>
        </w:rPr>
      </w:pPr>
    </w:p>
    <w:p w14:paraId="2CA733EA" w14:textId="77777777" w:rsidR="00686D3C" w:rsidRPr="003023A4" w:rsidRDefault="00686D3C" w:rsidP="00686D3C">
      <w:pPr>
        <w:pStyle w:val="Standard"/>
        <w:jc w:val="both"/>
        <w:rPr>
          <w:rFonts w:eastAsia="Helvetica" w:cs="Times New Roman"/>
          <w:b/>
          <w:bCs/>
          <w:i/>
          <w:iCs/>
          <w:sz w:val="22"/>
          <w:szCs w:val="22"/>
        </w:rPr>
      </w:pPr>
      <w:r w:rsidRPr="003023A4">
        <w:rPr>
          <w:rFonts w:eastAsia="Helvetica" w:cs="Times New Roman"/>
          <w:b/>
          <w:bCs/>
          <w:i/>
          <w:iCs/>
          <w:sz w:val="22"/>
          <w:szCs w:val="22"/>
        </w:rPr>
        <w:lastRenderedPageBreak/>
        <w:t xml:space="preserve">11.b </w:t>
      </w:r>
      <w:r w:rsidRPr="003023A4">
        <w:rPr>
          <w:rFonts w:eastAsia="Helvetica" w:cs="Times New Roman"/>
          <w:b/>
          <w:bCs/>
          <w:i/>
          <w:iCs/>
          <w:sz w:val="22"/>
          <w:szCs w:val="22"/>
        </w:rPr>
        <w:tab/>
        <w:t>Kácení mimo letní zeleně:</w:t>
      </w:r>
    </w:p>
    <w:p w14:paraId="257F517B" w14:textId="77777777" w:rsidR="00686D3C" w:rsidRPr="003023A4" w:rsidRDefault="00686D3C" w:rsidP="00686D3C">
      <w:pPr>
        <w:rPr>
          <w:rFonts w:eastAsia="Helvetica" w:cs="Times New Roman"/>
          <w:kern w:val="3"/>
          <w:sz w:val="22"/>
          <w:szCs w:val="22"/>
          <w:lang w:eastAsia="zh-CN"/>
        </w:rPr>
      </w:pPr>
      <w:r w:rsidRPr="003023A4">
        <w:rPr>
          <w:rFonts w:eastAsia="Helvetica" w:cs="Times New Roman"/>
          <w:kern w:val="3"/>
          <w:sz w:val="22"/>
          <w:szCs w:val="22"/>
          <w:lang w:eastAsia="zh-CN"/>
        </w:rPr>
        <w:t>Není uvažováno.</w:t>
      </w:r>
    </w:p>
    <w:p w14:paraId="20659B60" w14:textId="77777777" w:rsidR="00686D3C" w:rsidRPr="003023A4" w:rsidRDefault="00686D3C" w:rsidP="00686D3C">
      <w:pPr>
        <w:rPr>
          <w:rFonts w:eastAsia="Helvetica" w:cs="Times New Roman"/>
          <w:kern w:val="3"/>
          <w:sz w:val="22"/>
          <w:szCs w:val="22"/>
          <w:lang w:eastAsia="zh-CN"/>
        </w:rPr>
      </w:pPr>
    </w:p>
    <w:p w14:paraId="7506747C" w14:textId="77777777" w:rsidR="00686D3C" w:rsidRPr="003023A4" w:rsidRDefault="00686D3C" w:rsidP="00686D3C">
      <w:pPr>
        <w:pStyle w:val="Standard"/>
        <w:jc w:val="both"/>
        <w:rPr>
          <w:rFonts w:eastAsia="Helvetica" w:cs="Times New Roman"/>
          <w:b/>
          <w:bCs/>
          <w:i/>
          <w:iCs/>
          <w:sz w:val="22"/>
          <w:szCs w:val="22"/>
        </w:rPr>
      </w:pPr>
      <w:r w:rsidRPr="003023A4">
        <w:rPr>
          <w:rFonts w:eastAsia="Helvetica" w:cs="Times New Roman"/>
          <w:b/>
          <w:bCs/>
          <w:i/>
          <w:iCs/>
          <w:sz w:val="22"/>
          <w:szCs w:val="22"/>
        </w:rPr>
        <w:t>11.c</w:t>
      </w:r>
      <w:r w:rsidRPr="003023A4">
        <w:rPr>
          <w:rFonts w:eastAsia="Helvetica" w:cs="Times New Roman"/>
          <w:b/>
          <w:bCs/>
          <w:i/>
          <w:iCs/>
          <w:sz w:val="22"/>
          <w:szCs w:val="22"/>
        </w:rPr>
        <w:tab/>
        <w:t xml:space="preserve"> Ozelenění nebo jiné úpravy nezastavěných ploch</w:t>
      </w:r>
    </w:p>
    <w:p w14:paraId="13AFA53F" w14:textId="41EC6A55" w:rsidR="00686D3C" w:rsidRPr="003023A4" w:rsidRDefault="00686D3C" w:rsidP="00686D3C">
      <w:pPr>
        <w:pStyle w:val="Standard"/>
        <w:jc w:val="both"/>
        <w:rPr>
          <w:rFonts w:eastAsia="Helvetica" w:cs="Times New Roman"/>
          <w:sz w:val="22"/>
          <w:szCs w:val="22"/>
        </w:rPr>
      </w:pPr>
      <w:r w:rsidRPr="003023A4">
        <w:rPr>
          <w:rFonts w:eastAsia="Helvetica" w:cs="Times New Roman"/>
          <w:sz w:val="22"/>
          <w:szCs w:val="22"/>
        </w:rPr>
        <w:t xml:space="preserve">Ozelenění bude provedeno na zelených plochách, které budou dotčeny stavbou. </w:t>
      </w:r>
    </w:p>
    <w:p w14:paraId="54632073" w14:textId="77777777" w:rsidR="00686D3C" w:rsidRPr="003023A4" w:rsidRDefault="00686D3C" w:rsidP="00686D3C">
      <w:pPr>
        <w:pStyle w:val="Standard"/>
        <w:jc w:val="both"/>
        <w:rPr>
          <w:rFonts w:eastAsia="Helvetica" w:cs="Times New Roman"/>
          <w:sz w:val="22"/>
          <w:szCs w:val="22"/>
        </w:rPr>
      </w:pPr>
    </w:p>
    <w:p w14:paraId="79E0CF50" w14:textId="77777777" w:rsidR="00686D3C" w:rsidRPr="003023A4" w:rsidRDefault="00686D3C" w:rsidP="00686D3C">
      <w:pPr>
        <w:pStyle w:val="Standard"/>
        <w:jc w:val="both"/>
        <w:rPr>
          <w:rFonts w:eastAsia="Helvetica" w:cs="Times New Roman"/>
          <w:b/>
          <w:bCs/>
          <w:i/>
          <w:iCs/>
          <w:sz w:val="22"/>
          <w:szCs w:val="22"/>
        </w:rPr>
      </w:pPr>
      <w:r w:rsidRPr="003023A4">
        <w:rPr>
          <w:rFonts w:eastAsia="Helvetica" w:cs="Times New Roman"/>
          <w:b/>
          <w:bCs/>
          <w:i/>
          <w:iCs/>
          <w:sz w:val="22"/>
          <w:szCs w:val="22"/>
        </w:rPr>
        <w:t xml:space="preserve">11.d </w:t>
      </w:r>
      <w:r w:rsidRPr="003023A4">
        <w:rPr>
          <w:rFonts w:eastAsia="Helvetica" w:cs="Times New Roman"/>
          <w:b/>
          <w:bCs/>
          <w:i/>
          <w:iCs/>
          <w:sz w:val="22"/>
          <w:szCs w:val="22"/>
        </w:rPr>
        <w:tab/>
        <w:t>Zásah do ZPF:</w:t>
      </w:r>
    </w:p>
    <w:p w14:paraId="407E33B6" w14:textId="1A96EF47" w:rsidR="00686D3C" w:rsidRPr="003023A4" w:rsidRDefault="00686D3C" w:rsidP="00686D3C">
      <w:pPr>
        <w:pStyle w:val="Standard"/>
        <w:jc w:val="both"/>
        <w:rPr>
          <w:rFonts w:eastAsia="Helvetica" w:cs="Times New Roman"/>
          <w:sz w:val="22"/>
          <w:szCs w:val="22"/>
        </w:rPr>
      </w:pPr>
      <w:r w:rsidRPr="003023A4">
        <w:rPr>
          <w:rFonts w:eastAsia="Helvetica" w:cs="Times New Roman"/>
          <w:sz w:val="22"/>
          <w:szCs w:val="22"/>
        </w:rPr>
        <w:t xml:space="preserve">Dojde k zásahu do ZPF. Pozemek 551/21 který je v současné době zastavěn místní komunikací se nachází </w:t>
      </w:r>
      <w:r w:rsidR="00871354" w:rsidRPr="003023A4">
        <w:rPr>
          <w:rFonts w:eastAsia="Helvetica" w:cs="Times New Roman"/>
          <w:sz w:val="22"/>
          <w:szCs w:val="22"/>
        </w:rPr>
        <w:t>pod ochranou zemědělského půdního fondu.</w:t>
      </w:r>
    </w:p>
    <w:p w14:paraId="4492AC80" w14:textId="77777777" w:rsidR="00686D3C" w:rsidRPr="003023A4" w:rsidRDefault="00686D3C" w:rsidP="00686D3C">
      <w:pPr>
        <w:pStyle w:val="Standard"/>
        <w:jc w:val="both"/>
        <w:rPr>
          <w:rFonts w:eastAsia="Helvetica" w:cs="Times New Roman"/>
          <w:sz w:val="22"/>
          <w:szCs w:val="22"/>
        </w:rPr>
      </w:pPr>
    </w:p>
    <w:p w14:paraId="49F08D1B" w14:textId="77777777" w:rsidR="00686D3C" w:rsidRPr="003023A4" w:rsidRDefault="00686D3C" w:rsidP="00686D3C">
      <w:pPr>
        <w:pStyle w:val="Standard"/>
        <w:jc w:val="both"/>
        <w:rPr>
          <w:rFonts w:eastAsia="Helvetica" w:cs="Times New Roman"/>
          <w:b/>
          <w:bCs/>
          <w:i/>
          <w:iCs/>
          <w:sz w:val="22"/>
          <w:szCs w:val="22"/>
        </w:rPr>
      </w:pPr>
      <w:r w:rsidRPr="003023A4">
        <w:rPr>
          <w:rFonts w:eastAsia="Helvetica" w:cs="Times New Roman"/>
          <w:b/>
          <w:bCs/>
          <w:i/>
          <w:iCs/>
          <w:sz w:val="22"/>
          <w:szCs w:val="22"/>
        </w:rPr>
        <w:t xml:space="preserve">11.e </w:t>
      </w:r>
      <w:r w:rsidRPr="003023A4">
        <w:rPr>
          <w:rFonts w:eastAsia="Helvetica" w:cs="Times New Roman"/>
          <w:b/>
          <w:bCs/>
          <w:i/>
          <w:iCs/>
          <w:sz w:val="22"/>
          <w:szCs w:val="22"/>
        </w:rPr>
        <w:tab/>
        <w:t>Zásah do pozemku určených k plnění funkce lesa:</w:t>
      </w:r>
    </w:p>
    <w:p w14:paraId="2C622026" w14:textId="1E2FA54F" w:rsidR="00686D3C" w:rsidRPr="003023A4" w:rsidRDefault="00686D3C" w:rsidP="00686D3C">
      <w:pPr>
        <w:pStyle w:val="Standard"/>
        <w:jc w:val="both"/>
        <w:rPr>
          <w:rFonts w:eastAsia="Helvetica" w:cs="Times New Roman"/>
          <w:sz w:val="22"/>
          <w:szCs w:val="22"/>
        </w:rPr>
      </w:pPr>
      <w:r w:rsidRPr="003023A4">
        <w:rPr>
          <w:rFonts w:eastAsia="Helvetica" w:cs="Times New Roman"/>
          <w:sz w:val="22"/>
          <w:szCs w:val="22"/>
        </w:rPr>
        <w:t>- Stavba nezasáhne do žádných pozemku určených k plnění funkce lesa.</w:t>
      </w:r>
    </w:p>
    <w:p w14:paraId="24E58A63" w14:textId="77777777" w:rsidR="00871354" w:rsidRPr="003023A4" w:rsidRDefault="00871354" w:rsidP="00686D3C">
      <w:pPr>
        <w:pStyle w:val="Standard"/>
        <w:jc w:val="both"/>
        <w:rPr>
          <w:rFonts w:eastAsia="Helvetica" w:cs="Times New Roman"/>
          <w:sz w:val="22"/>
          <w:szCs w:val="22"/>
        </w:rPr>
      </w:pPr>
    </w:p>
    <w:p w14:paraId="5961B27F" w14:textId="3132DBB2" w:rsidR="00871354" w:rsidRPr="003023A4" w:rsidRDefault="00871354" w:rsidP="00871354">
      <w:pPr>
        <w:pStyle w:val="Odstavecseseznamem"/>
        <w:numPr>
          <w:ilvl w:val="0"/>
          <w:numId w:val="1"/>
        </w:numPr>
        <w:outlineLvl w:val="0"/>
        <w:rPr>
          <w:rFonts w:ascii="Times New Roman" w:eastAsia="Helvetica" w:hAnsi="Times New Roman"/>
          <w:b/>
          <w:bCs/>
        </w:rPr>
      </w:pPr>
      <w:bookmarkStart w:id="56" w:name="_Toc200254756"/>
      <w:bookmarkStart w:id="57" w:name="_Toc200254790"/>
      <w:bookmarkStart w:id="58" w:name="_Toc202592417"/>
      <w:bookmarkStart w:id="59" w:name="_Toc205102097"/>
      <w:bookmarkStart w:id="60" w:name="_Toc207173604"/>
      <w:bookmarkStart w:id="61" w:name="_Toc207417431"/>
      <w:bookmarkStart w:id="62" w:name="_Toc492470111"/>
      <w:r w:rsidRPr="003023A4">
        <w:rPr>
          <w:rFonts w:ascii="Times New Roman" w:hAnsi="Times New Roman"/>
          <w:b/>
        </w:rPr>
        <w:t>NÁROKY STAVBY NA ZDROJE A JEJÍ POTŘEBY</w:t>
      </w:r>
      <w:bookmarkEnd w:id="56"/>
      <w:bookmarkEnd w:id="57"/>
      <w:bookmarkEnd w:id="58"/>
      <w:bookmarkEnd w:id="59"/>
      <w:bookmarkEnd w:id="60"/>
      <w:bookmarkEnd w:id="61"/>
      <w:bookmarkEnd w:id="62"/>
    </w:p>
    <w:p w14:paraId="14098F6D" w14:textId="77777777" w:rsidR="00871354" w:rsidRPr="003023A4" w:rsidRDefault="00871354" w:rsidP="00871354">
      <w:pPr>
        <w:pStyle w:val="Standard"/>
        <w:jc w:val="both"/>
        <w:rPr>
          <w:rFonts w:eastAsia="Helvetica" w:cs="Times New Roman"/>
          <w:b/>
          <w:bCs/>
          <w:i/>
          <w:iCs/>
          <w:sz w:val="22"/>
          <w:szCs w:val="22"/>
        </w:rPr>
      </w:pPr>
      <w:r w:rsidRPr="003023A4">
        <w:rPr>
          <w:rFonts w:eastAsia="Helvetica" w:cs="Times New Roman"/>
          <w:b/>
          <w:bCs/>
          <w:i/>
          <w:iCs/>
          <w:sz w:val="22"/>
          <w:szCs w:val="22"/>
        </w:rPr>
        <w:t xml:space="preserve">12.a) </w:t>
      </w:r>
      <w:r w:rsidRPr="003023A4">
        <w:rPr>
          <w:rFonts w:eastAsia="Helvetica" w:cs="Times New Roman"/>
          <w:b/>
          <w:bCs/>
          <w:i/>
          <w:iCs/>
          <w:sz w:val="22"/>
          <w:szCs w:val="22"/>
        </w:rPr>
        <w:tab/>
        <w:t>Všechny druhy energií:</w:t>
      </w:r>
    </w:p>
    <w:p w14:paraId="4DD0018B" w14:textId="77777777" w:rsidR="00871354" w:rsidRPr="003023A4" w:rsidRDefault="00871354" w:rsidP="00871354">
      <w:pPr>
        <w:pStyle w:val="Standard"/>
        <w:jc w:val="both"/>
        <w:rPr>
          <w:rFonts w:eastAsia="Helvetica" w:cs="Times New Roman"/>
          <w:sz w:val="22"/>
          <w:szCs w:val="22"/>
        </w:rPr>
      </w:pPr>
      <w:r w:rsidRPr="003023A4">
        <w:rPr>
          <w:rFonts w:eastAsia="Helvetica" w:cs="Times New Roman"/>
          <w:sz w:val="22"/>
          <w:szCs w:val="22"/>
        </w:rPr>
        <w:t>- Energie pro stavbu dodá dodavatel z mobilních zařízení (benzínový generátor). Energie pro provoz není potřeba.</w:t>
      </w:r>
    </w:p>
    <w:p w14:paraId="3FD80D22" w14:textId="77777777" w:rsidR="00871354" w:rsidRPr="003023A4" w:rsidRDefault="00871354" w:rsidP="00871354">
      <w:pPr>
        <w:pStyle w:val="Standard"/>
        <w:jc w:val="both"/>
        <w:rPr>
          <w:rFonts w:eastAsia="Helvetica" w:cs="Times New Roman"/>
          <w:b/>
          <w:bCs/>
          <w:i/>
          <w:iCs/>
          <w:sz w:val="22"/>
          <w:szCs w:val="22"/>
        </w:rPr>
      </w:pPr>
    </w:p>
    <w:p w14:paraId="5E7CB0CF" w14:textId="77777777" w:rsidR="00871354" w:rsidRPr="003023A4" w:rsidRDefault="00871354" w:rsidP="00871354">
      <w:pPr>
        <w:pStyle w:val="Standard"/>
        <w:jc w:val="both"/>
        <w:rPr>
          <w:rFonts w:eastAsia="Helvetica" w:cs="Times New Roman"/>
          <w:b/>
          <w:bCs/>
          <w:i/>
          <w:iCs/>
          <w:sz w:val="22"/>
          <w:szCs w:val="22"/>
        </w:rPr>
      </w:pPr>
      <w:r w:rsidRPr="003023A4">
        <w:rPr>
          <w:rFonts w:eastAsia="Helvetica" w:cs="Times New Roman"/>
          <w:b/>
          <w:bCs/>
          <w:i/>
          <w:iCs/>
          <w:sz w:val="22"/>
          <w:szCs w:val="22"/>
        </w:rPr>
        <w:t xml:space="preserve">12.b) </w:t>
      </w:r>
      <w:r w:rsidRPr="003023A4">
        <w:rPr>
          <w:rFonts w:eastAsia="Helvetica" w:cs="Times New Roman"/>
          <w:b/>
          <w:bCs/>
          <w:i/>
          <w:iCs/>
          <w:sz w:val="22"/>
          <w:szCs w:val="22"/>
        </w:rPr>
        <w:tab/>
        <w:t>Telekomunikace:</w:t>
      </w:r>
    </w:p>
    <w:p w14:paraId="7097DEC5" w14:textId="77777777" w:rsidR="00871354" w:rsidRPr="003023A4" w:rsidRDefault="00871354" w:rsidP="00871354">
      <w:pPr>
        <w:pStyle w:val="Standard"/>
        <w:jc w:val="both"/>
        <w:rPr>
          <w:rFonts w:eastAsia="Helvetica" w:cs="Times New Roman"/>
          <w:sz w:val="22"/>
          <w:szCs w:val="22"/>
        </w:rPr>
      </w:pPr>
      <w:r w:rsidRPr="003023A4">
        <w:rPr>
          <w:rFonts w:eastAsia="Helvetica" w:cs="Times New Roman"/>
          <w:sz w:val="22"/>
          <w:szCs w:val="22"/>
        </w:rPr>
        <w:t>- Napojení na telekomunikace není požadováno.</w:t>
      </w:r>
    </w:p>
    <w:p w14:paraId="0D4A2926" w14:textId="77777777" w:rsidR="00871354" w:rsidRPr="003023A4" w:rsidRDefault="00871354" w:rsidP="00871354">
      <w:pPr>
        <w:pStyle w:val="Standard"/>
        <w:jc w:val="both"/>
        <w:rPr>
          <w:rFonts w:eastAsia="Helvetica" w:cs="Times New Roman"/>
          <w:sz w:val="22"/>
          <w:szCs w:val="22"/>
        </w:rPr>
      </w:pPr>
    </w:p>
    <w:p w14:paraId="71195AC3" w14:textId="77777777" w:rsidR="00871354" w:rsidRPr="003023A4" w:rsidRDefault="00871354" w:rsidP="00871354">
      <w:pPr>
        <w:pStyle w:val="Standard"/>
        <w:jc w:val="both"/>
        <w:rPr>
          <w:rFonts w:eastAsia="Helvetica" w:cs="Times New Roman"/>
          <w:b/>
          <w:bCs/>
          <w:i/>
          <w:iCs/>
          <w:sz w:val="22"/>
          <w:szCs w:val="22"/>
        </w:rPr>
      </w:pPr>
      <w:r w:rsidRPr="003023A4">
        <w:rPr>
          <w:rFonts w:eastAsia="Helvetica" w:cs="Times New Roman"/>
          <w:b/>
          <w:bCs/>
          <w:i/>
          <w:iCs/>
          <w:sz w:val="22"/>
          <w:szCs w:val="22"/>
        </w:rPr>
        <w:t>12.c)</w:t>
      </w:r>
      <w:r w:rsidRPr="003023A4">
        <w:rPr>
          <w:rFonts w:eastAsia="Helvetica" w:cs="Times New Roman"/>
          <w:b/>
          <w:bCs/>
          <w:i/>
          <w:iCs/>
          <w:sz w:val="22"/>
          <w:szCs w:val="22"/>
        </w:rPr>
        <w:tab/>
        <w:t>Vodní hospodářství:</w:t>
      </w:r>
    </w:p>
    <w:p w14:paraId="74BBE160" w14:textId="77777777" w:rsidR="00871354" w:rsidRPr="003023A4" w:rsidRDefault="00871354" w:rsidP="00871354">
      <w:pPr>
        <w:pStyle w:val="Standard"/>
        <w:jc w:val="both"/>
        <w:rPr>
          <w:rFonts w:eastAsia="Helvetica" w:cs="Times New Roman"/>
          <w:sz w:val="22"/>
          <w:szCs w:val="22"/>
        </w:rPr>
      </w:pPr>
      <w:r w:rsidRPr="003023A4">
        <w:rPr>
          <w:rFonts w:eastAsia="Helvetica" w:cs="Times New Roman"/>
          <w:sz w:val="22"/>
          <w:szCs w:val="22"/>
        </w:rPr>
        <w:t>- Vodní hospodářství není požadováno, vodu pro stavbu dodá dodavatel z cisterny.</w:t>
      </w:r>
    </w:p>
    <w:p w14:paraId="66C20780" w14:textId="77777777" w:rsidR="00871354" w:rsidRPr="003023A4" w:rsidRDefault="00871354" w:rsidP="00871354">
      <w:pPr>
        <w:pStyle w:val="Standard"/>
        <w:jc w:val="both"/>
        <w:rPr>
          <w:rFonts w:eastAsia="Helvetica" w:cs="Times New Roman"/>
          <w:sz w:val="22"/>
          <w:szCs w:val="22"/>
        </w:rPr>
      </w:pPr>
    </w:p>
    <w:p w14:paraId="3CA69B6F" w14:textId="77777777" w:rsidR="00871354" w:rsidRPr="003023A4" w:rsidRDefault="00871354" w:rsidP="00871354">
      <w:pPr>
        <w:pStyle w:val="Standard"/>
        <w:jc w:val="both"/>
        <w:rPr>
          <w:rFonts w:eastAsia="Helvetica" w:cs="Times New Roman"/>
          <w:b/>
          <w:bCs/>
          <w:i/>
          <w:iCs/>
          <w:sz w:val="22"/>
          <w:szCs w:val="22"/>
        </w:rPr>
      </w:pPr>
      <w:r w:rsidRPr="003023A4">
        <w:rPr>
          <w:rFonts w:eastAsia="Helvetica" w:cs="Times New Roman"/>
          <w:b/>
          <w:bCs/>
          <w:i/>
          <w:iCs/>
          <w:sz w:val="22"/>
          <w:szCs w:val="22"/>
        </w:rPr>
        <w:t xml:space="preserve">12.d) </w:t>
      </w:r>
      <w:r w:rsidRPr="003023A4">
        <w:rPr>
          <w:rFonts w:eastAsia="Helvetica" w:cs="Times New Roman"/>
          <w:b/>
          <w:bCs/>
          <w:i/>
          <w:iCs/>
          <w:sz w:val="22"/>
          <w:szCs w:val="22"/>
        </w:rPr>
        <w:tab/>
        <w:t>Připojení na dopravní infrastrukturu a parkování:</w:t>
      </w:r>
    </w:p>
    <w:p w14:paraId="5EA5B44F" w14:textId="77777777" w:rsidR="00871354" w:rsidRPr="003023A4" w:rsidRDefault="00871354" w:rsidP="00871354">
      <w:pPr>
        <w:pStyle w:val="Standard"/>
        <w:jc w:val="both"/>
        <w:rPr>
          <w:rFonts w:eastAsia="Helvetica" w:cs="Times New Roman"/>
          <w:sz w:val="22"/>
          <w:szCs w:val="22"/>
        </w:rPr>
      </w:pPr>
      <w:r w:rsidRPr="003023A4">
        <w:rPr>
          <w:rFonts w:eastAsia="Helvetica" w:cs="Times New Roman"/>
          <w:sz w:val="22"/>
          <w:szCs w:val="22"/>
        </w:rPr>
        <w:t>Netýká se.</w:t>
      </w:r>
    </w:p>
    <w:p w14:paraId="16032360" w14:textId="77777777" w:rsidR="00871354" w:rsidRPr="003023A4" w:rsidRDefault="00871354" w:rsidP="00871354">
      <w:pPr>
        <w:pStyle w:val="Standard"/>
        <w:jc w:val="both"/>
        <w:rPr>
          <w:rFonts w:eastAsia="Helvetica" w:cs="Times New Roman"/>
          <w:sz w:val="22"/>
          <w:szCs w:val="22"/>
        </w:rPr>
      </w:pPr>
    </w:p>
    <w:p w14:paraId="1170EA34" w14:textId="77777777" w:rsidR="00871354" w:rsidRPr="003023A4" w:rsidRDefault="00871354" w:rsidP="00871354">
      <w:pPr>
        <w:pStyle w:val="Standard"/>
        <w:jc w:val="both"/>
        <w:rPr>
          <w:rFonts w:eastAsia="Helvetica" w:cs="Times New Roman"/>
          <w:b/>
          <w:bCs/>
          <w:i/>
          <w:iCs/>
          <w:sz w:val="22"/>
          <w:szCs w:val="22"/>
        </w:rPr>
      </w:pPr>
      <w:r w:rsidRPr="003023A4">
        <w:rPr>
          <w:rFonts w:eastAsia="Helvetica" w:cs="Times New Roman"/>
          <w:b/>
          <w:bCs/>
          <w:i/>
          <w:iCs/>
          <w:sz w:val="22"/>
          <w:szCs w:val="22"/>
        </w:rPr>
        <w:t>12.e)</w:t>
      </w:r>
      <w:r w:rsidRPr="003023A4">
        <w:rPr>
          <w:rFonts w:eastAsia="Helvetica" w:cs="Times New Roman"/>
          <w:b/>
          <w:bCs/>
          <w:i/>
          <w:iCs/>
          <w:sz w:val="22"/>
          <w:szCs w:val="22"/>
        </w:rPr>
        <w:tab/>
        <w:t xml:space="preserve"> Napojení na technickou infrastrukturu:</w:t>
      </w:r>
    </w:p>
    <w:p w14:paraId="33D57594" w14:textId="77777777" w:rsidR="00871354" w:rsidRPr="003023A4" w:rsidRDefault="00871354" w:rsidP="00871354">
      <w:pPr>
        <w:pStyle w:val="Standard"/>
        <w:jc w:val="both"/>
        <w:rPr>
          <w:rFonts w:eastAsia="Helvetica" w:cs="Times New Roman"/>
          <w:sz w:val="22"/>
          <w:szCs w:val="22"/>
        </w:rPr>
      </w:pPr>
      <w:r w:rsidRPr="003023A4">
        <w:rPr>
          <w:rFonts w:eastAsia="Helvetica" w:cs="Times New Roman"/>
          <w:sz w:val="22"/>
          <w:szCs w:val="22"/>
        </w:rPr>
        <w:t>- netýká se.</w:t>
      </w:r>
    </w:p>
    <w:p w14:paraId="1F0C7A72" w14:textId="77777777" w:rsidR="00871354" w:rsidRPr="003023A4" w:rsidRDefault="00871354" w:rsidP="00871354">
      <w:pPr>
        <w:pStyle w:val="Standard"/>
        <w:jc w:val="both"/>
        <w:rPr>
          <w:rFonts w:eastAsia="Helvetica" w:cs="Times New Roman"/>
          <w:sz w:val="22"/>
          <w:szCs w:val="22"/>
        </w:rPr>
      </w:pPr>
    </w:p>
    <w:p w14:paraId="3CC22C6C" w14:textId="77777777" w:rsidR="00871354" w:rsidRPr="003023A4" w:rsidRDefault="00871354" w:rsidP="00871354">
      <w:pPr>
        <w:pStyle w:val="Standard"/>
        <w:jc w:val="both"/>
        <w:rPr>
          <w:rFonts w:eastAsia="Helvetica" w:cs="Times New Roman"/>
          <w:b/>
          <w:bCs/>
          <w:i/>
          <w:iCs/>
          <w:sz w:val="22"/>
          <w:szCs w:val="22"/>
        </w:rPr>
      </w:pPr>
      <w:r w:rsidRPr="003023A4">
        <w:rPr>
          <w:rFonts w:eastAsia="Helvetica" w:cs="Times New Roman"/>
          <w:b/>
          <w:bCs/>
          <w:i/>
          <w:iCs/>
          <w:sz w:val="22"/>
          <w:szCs w:val="22"/>
        </w:rPr>
        <w:t xml:space="preserve">12.f) </w:t>
      </w:r>
      <w:r w:rsidRPr="003023A4">
        <w:rPr>
          <w:rFonts w:eastAsia="Helvetica" w:cs="Times New Roman"/>
          <w:b/>
          <w:bCs/>
          <w:i/>
          <w:iCs/>
          <w:sz w:val="22"/>
          <w:szCs w:val="22"/>
        </w:rPr>
        <w:tab/>
        <w:t>Druh, množství a nakládání s odpady vznikajícími při užívání stavby:</w:t>
      </w:r>
    </w:p>
    <w:p w14:paraId="002F103E" w14:textId="77777777" w:rsidR="00871354" w:rsidRPr="003023A4" w:rsidRDefault="00871354" w:rsidP="00871354">
      <w:pPr>
        <w:autoSpaceDN w:val="0"/>
        <w:jc w:val="both"/>
        <w:textAlignment w:val="baseline"/>
        <w:rPr>
          <w:rFonts w:eastAsia="Helvetica" w:cs="Times New Roman"/>
          <w:kern w:val="3"/>
          <w:sz w:val="22"/>
          <w:szCs w:val="22"/>
          <w:lang w:eastAsia="zh-CN"/>
        </w:rPr>
      </w:pPr>
      <w:r w:rsidRPr="003023A4">
        <w:rPr>
          <w:rFonts w:eastAsia="Helvetica" w:cs="Times New Roman"/>
          <w:kern w:val="3"/>
          <w:sz w:val="22"/>
          <w:szCs w:val="22"/>
          <w:lang w:eastAsia="zh-CN"/>
        </w:rPr>
        <w:t>Veškeré odpady vzniklé stavbou budou využity nebo odstraněny vytříděné podle druhů a kategorií odpadů dle vyhl. MŽP č. 381/2001 Sb., katalogů odpadů, ve znění pozdějších předpisů, a to pouze prostřednictvím oprávněných fyzických nebo právnických osob a výhradně na zařízeních k tomu určených a technicky způsobilých dle § 12 zákona o odpadech. Prvotní původce odpadů se bude řídit ust. § 10 odst. 1) „předcházení vzniku odpadů“ v návaznosti na § 12 „obecné povinnosti“ zákona o dopadech.</w:t>
      </w:r>
    </w:p>
    <w:p w14:paraId="288EC84E" w14:textId="77777777" w:rsidR="00871354" w:rsidRPr="003023A4" w:rsidRDefault="00871354" w:rsidP="00871354">
      <w:pPr>
        <w:autoSpaceDN w:val="0"/>
        <w:jc w:val="both"/>
        <w:textAlignment w:val="baseline"/>
        <w:rPr>
          <w:rFonts w:eastAsia="Helvetica" w:cs="Times New Roman"/>
          <w:kern w:val="3"/>
          <w:sz w:val="22"/>
          <w:szCs w:val="22"/>
          <w:lang w:eastAsia="zh-CN"/>
        </w:rPr>
      </w:pPr>
    </w:p>
    <w:p w14:paraId="08A73181" w14:textId="77777777" w:rsidR="00871354" w:rsidRPr="003023A4" w:rsidRDefault="00871354" w:rsidP="00871354">
      <w:pPr>
        <w:autoSpaceDN w:val="0"/>
        <w:jc w:val="both"/>
        <w:textAlignment w:val="baseline"/>
        <w:rPr>
          <w:rFonts w:eastAsia="Helvetica" w:cs="Times New Roman"/>
          <w:i/>
          <w:iCs/>
          <w:kern w:val="3"/>
          <w:sz w:val="22"/>
          <w:szCs w:val="22"/>
          <w:u w:val="single"/>
          <w:lang w:eastAsia="zh-CN"/>
        </w:rPr>
      </w:pPr>
      <w:r w:rsidRPr="003023A4">
        <w:rPr>
          <w:rFonts w:eastAsia="Helvetica" w:cs="Times New Roman"/>
          <w:i/>
          <w:iCs/>
          <w:kern w:val="3"/>
          <w:sz w:val="22"/>
          <w:szCs w:val="22"/>
          <w:u w:val="single"/>
          <w:lang w:eastAsia="zh-CN"/>
        </w:rPr>
        <w:t>Celkové produkované množství odpadu:</w:t>
      </w:r>
    </w:p>
    <w:p w14:paraId="48C75111" w14:textId="2E2AE480" w:rsidR="00E82744" w:rsidRPr="003023A4" w:rsidRDefault="00871354" w:rsidP="00F80CBB">
      <w:pPr>
        <w:pStyle w:val="Odstavecseseznamem"/>
        <w:numPr>
          <w:ilvl w:val="0"/>
          <w:numId w:val="18"/>
        </w:numPr>
        <w:rPr>
          <w:rFonts w:ascii="Times New Roman" w:eastAsia="Helvetica" w:hAnsi="Times New Roman"/>
          <w:b/>
        </w:rPr>
      </w:pPr>
      <w:r w:rsidRPr="003023A4">
        <w:rPr>
          <w:rFonts w:ascii="Times New Roman" w:eastAsia="Helvetica" w:hAnsi="Times New Roman"/>
          <w:b/>
        </w:rPr>
        <w:t xml:space="preserve">m2 </w:t>
      </w:r>
      <w:r w:rsidRPr="003023A4">
        <w:rPr>
          <w:rFonts w:ascii="Times New Roman" w:eastAsia="Helvetica" w:hAnsi="Times New Roman"/>
          <w:bCs/>
        </w:rPr>
        <w:t xml:space="preserve">asfaltový kryt – asfaltový recyklát – </w:t>
      </w:r>
      <w:r w:rsidR="00F80CBB">
        <w:rPr>
          <w:rFonts w:ascii="Times New Roman" w:eastAsia="Helvetica" w:hAnsi="Times New Roman"/>
          <w:bCs/>
        </w:rPr>
        <w:t>6025</w:t>
      </w:r>
      <w:r w:rsidRPr="003023A4">
        <w:rPr>
          <w:rFonts w:ascii="Times New Roman" w:eastAsia="Helvetica" w:hAnsi="Times New Roman"/>
          <w:bCs/>
        </w:rPr>
        <w:t>*0,</w:t>
      </w:r>
      <w:r w:rsidR="00F80CBB">
        <w:rPr>
          <w:rFonts w:ascii="Times New Roman" w:eastAsia="Helvetica" w:hAnsi="Times New Roman"/>
          <w:bCs/>
        </w:rPr>
        <w:t>06</w:t>
      </w:r>
      <w:r w:rsidRPr="003023A4">
        <w:rPr>
          <w:rFonts w:ascii="Times New Roman" w:eastAsia="Helvetica" w:hAnsi="Times New Roman"/>
          <w:bCs/>
        </w:rPr>
        <w:t>*</w:t>
      </w:r>
      <w:r w:rsidR="00F80CBB">
        <w:rPr>
          <w:rFonts w:ascii="Times New Roman" w:eastAsia="Helvetica" w:hAnsi="Times New Roman"/>
          <w:bCs/>
        </w:rPr>
        <w:t>2,2</w:t>
      </w:r>
      <w:r w:rsidRPr="003023A4">
        <w:rPr>
          <w:rFonts w:ascii="Times New Roman" w:eastAsia="Helvetica" w:hAnsi="Times New Roman"/>
          <w:bCs/>
        </w:rPr>
        <w:t>=</w:t>
      </w:r>
      <w:r w:rsidR="00F80CBB">
        <w:rPr>
          <w:rFonts w:ascii="Times New Roman" w:eastAsia="Helvetica" w:hAnsi="Times New Roman"/>
          <w:b/>
        </w:rPr>
        <w:t>795,3</w:t>
      </w:r>
      <w:r w:rsidRPr="003023A4">
        <w:rPr>
          <w:rFonts w:ascii="Times New Roman" w:eastAsia="Helvetica" w:hAnsi="Times New Roman"/>
          <w:b/>
        </w:rPr>
        <w:t>t</w:t>
      </w:r>
      <w:r w:rsidR="003023A4" w:rsidRPr="003023A4">
        <w:rPr>
          <w:rFonts w:ascii="Times New Roman" w:eastAsia="Helvetica" w:hAnsi="Times New Roman"/>
          <w:b/>
        </w:rPr>
        <w:t>un</w:t>
      </w:r>
    </w:p>
    <w:p w14:paraId="4B59B96D" w14:textId="77777777" w:rsidR="003023A4" w:rsidRPr="003023A4" w:rsidRDefault="003023A4" w:rsidP="00871354">
      <w:pPr>
        <w:rPr>
          <w:rFonts w:eastAsia="Helvetica" w:cs="Times New Roman"/>
          <w:b/>
          <w:kern w:val="3"/>
          <w:sz w:val="22"/>
          <w:szCs w:val="22"/>
          <w:lang w:eastAsia="zh-CN"/>
        </w:rPr>
      </w:pPr>
    </w:p>
    <w:p w14:paraId="4CD67F71" w14:textId="5F22BE38" w:rsidR="003023A4" w:rsidRPr="003023A4" w:rsidRDefault="003023A4" w:rsidP="003023A4">
      <w:pPr>
        <w:pStyle w:val="Odstavecseseznamem"/>
        <w:ind w:left="360"/>
        <w:outlineLvl w:val="0"/>
        <w:rPr>
          <w:rFonts w:ascii="Times New Roman" w:hAnsi="Times New Roman"/>
          <w:b/>
        </w:rPr>
      </w:pPr>
      <w:bookmarkStart w:id="63" w:name="_Toc200254757"/>
      <w:bookmarkStart w:id="64" w:name="_Toc200254791"/>
      <w:bookmarkStart w:id="65" w:name="_Toc202592418"/>
      <w:bookmarkStart w:id="66" w:name="_Toc205102098"/>
      <w:bookmarkStart w:id="67" w:name="_Toc207173605"/>
      <w:bookmarkStart w:id="68" w:name="_Toc207417432"/>
      <w:bookmarkStart w:id="69" w:name="_Toc492470112"/>
      <w:r w:rsidRPr="003023A4">
        <w:rPr>
          <w:rFonts w:ascii="Times New Roman" w:hAnsi="Times New Roman"/>
          <w:b/>
        </w:rPr>
        <w:t>13) VLIV STAVBY A PROVOZU NA PK NA ZDRAVÍ A ŽIVOTNÍ PROSTŘEDÍ</w:t>
      </w:r>
      <w:bookmarkEnd w:id="63"/>
      <w:bookmarkEnd w:id="64"/>
      <w:bookmarkEnd w:id="65"/>
      <w:bookmarkEnd w:id="66"/>
      <w:bookmarkEnd w:id="67"/>
      <w:bookmarkEnd w:id="68"/>
      <w:bookmarkEnd w:id="69"/>
    </w:p>
    <w:p w14:paraId="5BE3F6FB" w14:textId="77777777" w:rsidR="003023A4" w:rsidRPr="003023A4" w:rsidRDefault="003023A4" w:rsidP="003023A4">
      <w:pPr>
        <w:pStyle w:val="Standard"/>
        <w:jc w:val="both"/>
        <w:rPr>
          <w:rFonts w:eastAsia="Helvetica" w:cs="Times New Roman"/>
          <w:b/>
          <w:bCs/>
          <w:i/>
          <w:iCs/>
          <w:sz w:val="22"/>
          <w:szCs w:val="22"/>
        </w:rPr>
      </w:pPr>
      <w:r w:rsidRPr="003023A4">
        <w:rPr>
          <w:rFonts w:eastAsia="Helvetica" w:cs="Times New Roman"/>
          <w:b/>
          <w:bCs/>
          <w:i/>
          <w:iCs/>
          <w:sz w:val="22"/>
          <w:szCs w:val="22"/>
        </w:rPr>
        <w:t xml:space="preserve">13.a) </w:t>
      </w:r>
      <w:r w:rsidRPr="003023A4">
        <w:rPr>
          <w:rFonts w:eastAsia="Helvetica" w:cs="Times New Roman"/>
          <w:b/>
          <w:bCs/>
          <w:i/>
          <w:iCs/>
          <w:sz w:val="22"/>
          <w:szCs w:val="22"/>
        </w:rPr>
        <w:tab/>
        <w:t>Ochrana krajiny a přírody:</w:t>
      </w:r>
    </w:p>
    <w:p w14:paraId="5386D3D3" w14:textId="77777777" w:rsidR="003023A4" w:rsidRPr="003023A4" w:rsidRDefault="003023A4" w:rsidP="003023A4">
      <w:pPr>
        <w:pStyle w:val="Standard"/>
        <w:jc w:val="both"/>
        <w:rPr>
          <w:rFonts w:eastAsia="Helvetica" w:cs="Times New Roman"/>
          <w:sz w:val="22"/>
          <w:szCs w:val="22"/>
        </w:rPr>
      </w:pPr>
      <w:r w:rsidRPr="003023A4">
        <w:rPr>
          <w:rFonts w:eastAsia="Helvetica" w:cs="Times New Roman"/>
          <w:sz w:val="22"/>
          <w:szCs w:val="22"/>
        </w:rPr>
        <w:t>- Ochrana krajiny a přírody není dotčena.</w:t>
      </w:r>
    </w:p>
    <w:p w14:paraId="76791AEB" w14:textId="77777777" w:rsidR="003023A4" w:rsidRPr="003023A4" w:rsidRDefault="003023A4" w:rsidP="003023A4">
      <w:pPr>
        <w:pStyle w:val="Standard"/>
        <w:jc w:val="both"/>
        <w:rPr>
          <w:rFonts w:eastAsia="Helvetica" w:cs="Times New Roman"/>
          <w:b/>
          <w:bCs/>
          <w:i/>
          <w:iCs/>
          <w:sz w:val="22"/>
          <w:szCs w:val="22"/>
        </w:rPr>
      </w:pPr>
    </w:p>
    <w:p w14:paraId="1F0A9E56" w14:textId="77777777" w:rsidR="003023A4" w:rsidRPr="003023A4" w:rsidRDefault="003023A4" w:rsidP="003023A4">
      <w:pPr>
        <w:pStyle w:val="Standard"/>
        <w:jc w:val="both"/>
        <w:rPr>
          <w:rFonts w:eastAsia="Helvetica" w:cs="Times New Roman"/>
          <w:b/>
          <w:bCs/>
          <w:i/>
          <w:iCs/>
          <w:sz w:val="22"/>
          <w:szCs w:val="22"/>
        </w:rPr>
      </w:pPr>
      <w:r w:rsidRPr="003023A4">
        <w:rPr>
          <w:rFonts w:eastAsia="Helvetica" w:cs="Times New Roman"/>
          <w:b/>
          <w:bCs/>
          <w:i/>
          <w:iCs/>
          <w:sz w:val="22"/>
          <w:szCs w:val="22"/>
        </w:rPr>
        <w:t xml:space="preserve">13.b) </w:t>
      </w:r>
      <w:r w:rsidRPr="003023A4">
        <w:rPr>
          <w:rFonts w:eastAsia="Helvetica" w:cs="Times New Roman"/>
          <w:b/>
          <w:bCs/>
          <w:i/>
          <w:iCs/>
          <w:sz w:val="22"/>
          <w:szCs w:val="22"/>
        </w:rPr>
        <w:tab/>
        <w:t>Hluk</w:t>
      </w:r>
    </w:p>
    <w:p w14:paraId="7569118C" w14:textId="77777777" w:rsidR="003023A4" w:rsidRPr="003023A4" w:rsidRDefault="003023A4" w:rsidP="003023A4">
      <w:pPr>
        <w:pStyle w:val="Standard"/>
        <w:jc w:val="both"/>
        <w:rPr>
          <w:rFonts w:eastAsia="Helvetica" w:cs="Times New Roman"/>
          <w:sz w:val="22"/>
          <w:szCs w:val="22"/>
        </w:rPr>
      </w:pPr>
      <w:r w:rsidRPr="003023A4">
        <w:rPr>
          <w:rFonts w:eastAsia="Helvetica" w:cs="Times New Roman"/>
          <w:sz w:val="22"/>
          <w:szCs w:val="22"/>
        </w:rPr>
        <w:t>- Lze konstatovat že nedojde ke zvýšení hladiny zvuku oproti stávajícímu stavu.</w:t>
      </w:r>
    </w:p>
    <w:p w14:paraId="5AD30C90" w14:textId="4B284B17" w:rsidR="003023A4" w:rsidRDefault="003023A4" w:rsidP="003023A4">
      <w:pPr>
        <w:pStyle w:val="Standard"/>
        <w:jc w:val="both"/>
        <w:rPr>
          <w:rFonts w:eastAsia="Helvetica" w:cs="Times New Roman"/>
          <w:sz w:val="22"/>
          <w:szCs w:val="22"/>
        </w:rPr>
      </w:pPr>
    </w:p>
    <w:p w14:paraId="63D59E39" w14:textId="77777777" w:rsidR="003023A4" w:rsidRPr="003023A4" w:rsidRDefault="003023A4" w:rsidP="003023A4">
      <w:pPr>
        <w:pStyle w:val="Standard"/>
        <w:jc w:val="both"/>
        <w:rPr>
          <w:rFonts w:eastAsia="Helvetica" w:cs="Times New Roman"/>
          <w:sz w:val="22"/>
          <w:szCs w:val="22"/>
        </w:rPr>
      </w:pPr>
    </w:p>
    <w:p w14:paraId="6D95CEF2" w14:textId="77777777" w:rsidR="003023A4" w:rsidRPr="003023A4" w:rsidRDefault="003023A4" w:rsidP="003023A4">
      <w:pPr>
        <w:pStyle w:val="Standard"/>
        <w:jc w:val="both"/>
        <w:rPr>
          <w:rFonts w:eastAsia="Helvetica" w:cs="Times New Roman"/>
          <w:b/>
          <w:bCs/>
          <w:i/>
          <w:iCs/>
          <w:sz w:val="22"/>
          <w:szCs w:val="22"/>
        </w:rPr>
      </w:pPr>
      <w:r w:rsidRPr="003023A4">
        <w:rPr>
          <w:rFonts w:eastAsia="Helvetica" w:cs="Times New Roman"/>
          <w:b/>
          <w:bCs/>
          <w:i/>
          <w:iCs/>
          <w:sz w:val="22"/>
          <w:szCs w:val="22"/>
        </w:rPr>
        <w:lastRenderedPageBreak/>
        <w:t xml:space="preserve">13.c) </w:t>
      </w:r>
      <w:r w:rsidRPr="003023A4">
        <w:rPr>
          <w:rFonts w:eastAsia="Helvetica" w:cs="Times New Roman"/>
          <w:b/>
          <w:bCs/>
          <w:i/>
          <w:iCs/>
          <w:sz w:val="22"/>
          <w:szCs w:val="22"/>
        </w:rPr>
        <w:tab/>
        <w:t>Emise dopravy:</w:t>
      </w:r>
    </w:p>
    <w:p w14:paraId="27310391" w14:textId="77777777" w:rsidR="003023A4" w:rsidRPr="003023A4" w:rsidRDefault="003023A4" w:rsidP="003023A4">
      <w:pPr>
        <w:pStyle w:val="Standard"/>
        <w:jc w:val="both"/>
        <w:rPr>
          <w:rFonts w:eastAsia="Helvetica" w:cs="Times New Roman"/>
          <w:sz w:val="22"/>
          <w:szCs w:val="22"/>
        </w:rPr>
      </w:pPr>
      <w:r w:rsidRPr="003023A4">
        <w:rPr>
          <w:rFonts w:eastAsia="Helvetica" w:cs="Times New Roman"/>
          <w:sz w:val="22"/>
          <w:szCs w:val="22"/>
        </w:rPr>
        <w:t>- Nepředpokládá se, že dojde ke zvýšení současného stavu.</w:t>
      </w:r>
    </w:p>
    <w:p w14:paraId="1E6289A6" w14:textId="77777777" w:rsidR="003023A4" w:rsidRPr="003023A4" w:rsidRDefault="003023A4" w:rsidP="003023A4">
      <w:pPr>
        <w:pStyle w:val="Standard"/>
        <w:jc w:val="both"/>
        <w:rPr>
          <w:rFonts w:eastAsia="Helvetica" w:cs="Times New Roman"/>
          <w:b/>
          <w:bCs/>
          <w:i/>
          <w:iCs/>
          <w:sz w:val="22"/>
          <w:szCs w:val="22"/>
        </w:rPr>
      </w:pPr>
    </w:p>
    <w:p w14:paraId="45477315" w14:textId="77777777" w:rsidR="003023A4" w:rsidRPr="003023A4" w:rsidRDefault="003023A4" w:rsidP="003023A4">
      <w:pPr>
        <w:pStyle w:val="Standard"/>
        <w:jc w:val="both"/>
        <w:rPr>
          <w:rFonts w:eastAsia="Helvetica" w:cs="Times New Roman"/>
          <w:b/>
          <w:bCs/>
          <w:i/>
          <w:iCs/>
          <w:sz w:val="22"/>
          <w:szCs w:val="22"/>
        </w:rPr>
      </w:pPr>
      <w:r w:rsidRPr="003023A4">
        <w:rPr>
          <w:rFonts w:eastAsia="Helvetica" w:cs="Times New Roman"/>
          <w:b/>
          <w:bCs/>
          <w:i/>
          <w:iCs/>
          <w:sz w:val="22"/>
          <w:szCs w:val="22"/>
        </w:rPr>
        <w:t xml:space="preserve">13.d) </w:t>
      </w:r>
      <w:r w:rsidRPr="003023A4">
        <w:rPr>
          <w:rFonts w:eastAsia="Helvetica" w:cs="Times New Roman"/>
          <w:b/>
          <w:bCs/>
          <w:i/>
          <w:iCs/>
          <w:sz w:val="22"/>
          <w:szCs w:val="22"/>
        </w:rPr>
        <w:tab/>
        <w:t>Vliv znečištěných vod na vodní toky a vodní zdroje:</w:t>
      </w:r>
    </w:p>
    <w:p w14:paraId="6116B4EF" w14:textId="77777777" w:rsidR="003023A4" w:rsidRPr="003023A4" w:rsidRDefault="003023A4" w:rsidP="003023A4">
      <w:pPr>
        <w:pStyle w:val="Standard"/>
        <w:jc w:val="both"/>
        <w:rPr>
          <w:rFonts w:eastAsia="Helvetica" w:cs="Times New Roman"/>
          <w:sz w:val="22"/>
          <w:szCs w:val="22"/>
        </w:rPr>
      </w:pPr>
      <w:r w:rsidRPr="003023A4">
        <w:rPr>
          <w:rFonts w:eastAsia="Helvetica" w:cs="Times New Roman"/>
          <w:sz w:val="22"/>
          <w:szCs w:val="22"/>
        </w:rPr>
        <w:t>- není řešeno žádným projektovým opatřením. Znečištění bude zanedbatelné a v porovnání s ostatními komunikacemi shodné.</w:t>
      </w:r>
    </w:p>
    <w:p w14:paraId="3F281987" w14:textId="77777777" w:rsidR="003023A4" w:rsidRPr="003023A4" w:rsidRDefault="003023A4" w:rsidP="003023A4">
      <w:pPr>
        <w:pStyle w:val="Standard"/>
        <w:jc w:val="both"/>
        <w:rPr>
          <w:rFonts w:eastAsia="Helvetica" w:cs="Times New Roman"/>
          <w:sz w:val="22"/>
          <w:szCs w:val="22"/>
        </w:rPr>
      </w:pPr>
    </w:p>
    <w:p w14:paraId="00682EAE" w14:textId="77777777" w:rsidR="003023A4" w:rsidRPr="003023A4" w:rsidRDefault="003023A4" w:rsidP="003023A4">
      <w:pPr>
        <w:pStyle w:val="Standard"/>
        <w:jc w:val="both"/>
        <w:rPr>
          <w:rFonts w:eastAsia="Helvetica" w:cs="Times New Roman"/>
          <w:b/>
          <w:bCs/>
          <w:i/>
          <w:iCs/>
          <w:sz w:val="22"/>
          <w:szCs w:val="22"/>
        </w:rPr>
      </w:pPr>
      <w:r w:rsidRPr="003023A4">
        <w:rPr>
          <w:rFonts w:eastAsia="Helvetica" w:cs="Times New Roman"/>
          <w:b/>
          <w:bCs/>
          <w:i/>
          <w:iCs/>
          <w:sz w:val="22"/>
          <w:szCs w:val="22"/>
        </w:rPr>
        <w:t xml:space="preserve">13.e) </w:t>
      </w:r>
      <w:r w:rsidRPr="003023A4">
        <w:rPr>
          <w:rFonts w:eastAsia="Helvetica" w:cs="Times New Roman"/>
          <w:b/>
          <w:bCs/>
          <w:i/>
          <w:iCs/>
          <w:sz w:val="22"/>
          <w:szCs w:val="22"/>
        </w:rPr>
        <w:tab/>
        <w:t>Ochrana zdraví a bezpečnosti pracovníku při výstavbě a při užívání stavby:</w:t>
      </w:r>
    </w:p>
    <w:p w14:paraId="37D38C7F" w14:textId="77777777" w:rsidR="003023A4" w:rsidRPr="003023A4" w:rsidRDefault="003023A4" w:rsidP="003023A4">
      <w:pPr>
        <w:pStyle w:val="Standard"/>
        <w:jc w:val="both"/>
        <w:rPr>
          <w:rFonts w:eastAsia="Helvetica" w:cs="Times New Roman"/>
          <w:sz w:val="22"/>
          <w:szCs w:val="22"/>
        </w:rPr>
      </w:pPr>
      <w:r w:rsidRPr="003023A4">
        <w:rPr>
          <w:rFonts w:eastAsia="Helvetica" w:cs="Times New Roman"/>
          <w:sz w:val="22"/>
          <w:szCs w:val="22"/>
        </w:rPr>
        <w:t>- Dodavatel stavby musí zajistit dodržování BOZP při výstavbě. Na staveništi nebudou prováděny práce a činnosti vystavující fyzickou osobou zvýšenému ohrožení života nebo poškození zdraví podle NV.c.591/2006 Sb. Přílohy c.5</w:t>
      </w:r>
    </w:p>
    <w:p w14:paraId="49C1C253" w14:textId="77777777" w:rsidR="003023A4" w:rsidRPr="003023A4" w:rsidRDefault="003023A4" w:rsidP="003023A4">
      <w:pPr>
        <w:pStyle w:val="Standard"/>
        <w:jc w:val="both"/>
        <w:rPr>
          <w:rFonts w:eastAsia="Helvetica" w:cs="Times New Roman"/>
          <w:sz w:val="22"/>
          <w:szCs w:val="22"/>
        </w:rPr>
      </w:pPr>
    </w:p>
    <w:p w14:paraId="2948B861" w14:textId="77777777" w:rsidR="003023A4" w:rsidRPr="003023A4" w:rsidRDefault="003023A4" w:rsidP="003023A4">
      <w:pPr>
        <w:pStyle w:val="Standard"/>
        <w:jc w:val="both"/>
        <w:rPr>
          <w:rFonts w:eastAsia="Helvetica" w:cs="Times New Roman"/>
          <w:b/>
          <w:bCs/>
          <w:i/>
          <w:iCs/>
          <w:sz w:val="22"/>
          <w:szCs w:val="22"/>
        </w:rPr>
      </w:pPr>
      <w:r w:rsidRPr="003023A4">
        <w:rPr>
          <w:rFonts w:eastAsia="Helvetica" w:cs="Times New Roman"/>
          <w:b/>
          <w:bCs/>
          <w:i/>
          <w:iCs/>
          <w:sz w:val="22"/>
          <w:szCs w:val="22"/>
        </w:rPr>
        <w:t>13.f )</w:t>
      </w:r>
      <w:r w:rsidRPr="003023A4">
        <w:rPr>
          <w:rFonts w:eastAsia="Helvetica" w:cs="Times New Roman"/>
          <w:b/>
          <w:bCs/>
          <w:i/>
          <w:iCs/>
          <w:sz w:val="22"/>
          <w:szCs w:val="22"/>
        </w:rPr>
        <w:tab/>
        <w:t>Nakládání s odpady</w:t>
      </w:r>
    </w:p>
    <w:p w14:paraId="65D62CFD" w14:textId="58D93309" w:rsidR="003023A4" w:rsidRDefault="003023A4" w:rsidP="003023A4">
      <w:pPr>
        <w:pStyle w:val="Textbody"/>
        <w:ind w:firstLine="360"/>
        <w:jc w:val="both"/>
        <w:rPr>
          <w:rFonts w:eastAsia="Helvetica" w:cs="Times New Roman"/>
          <w:sz w:val="22"/>
          <w:szCs w:val="22"/>
        </w:rPr>
      </w:pPr>
      <w:r w:rsidRPr="003023A4">
        <w:rPr>
          <w:rFonts w:eastAsia="Helvetica" w:cs="Times New Roman"/>
          <w:sz w:val="22"/>
          <w:szCs w:val="22"/>
        </w:rPr>
        <w:t>- Odpady vzniklé během stavby mají charakter běžného stavebního odpadu</w:t>
      </w:r>
      <w:r>
        <w:rPr>
          <w:rFonts w:eastAsia="Helvetica" w:cs="Times New Roman"/>
          <w:sz w:val="22"/>
          <w:szCs w:val="22"/>
        </w:rPr>
        <w:t xml:space="preserve"> určeného k recyklaci</w:t>
      </w:r>
      <w:r w:rsidRPr="003023A4">
        <w:rPr>
          <w:rFonts w:eastAsia="Helvetica" w:cs="Times New Roman"/>
          <w:sz w:val="22"/>
          <w:szCs w:val="22"/>
        </w:rPr>
        <w:t xml:space="preserve"> a dodavatel zajistí jejich likvidaci, o čemž doloží doklady. Vlastní stavba nebude produkovat žádné odpady.</w:t>
      </w:r>
    </w:p>
    <w:p w14:paraId="1F87B95D" w14:textId="77777777" w:rsidR="003023A4" w:rsidRPr="003023A4" w:rsidRDefault="003023A4" w:rsidP="003023A4">
      <w:pPr>
        <w:pStyle w:val="Textbody"/>
        <w:ind w:firstLine="360"/>
        <w:jc w:val="both"/>
        <w:rPr>
          <w:rFonts w:eastAsia="Helvetica" w:cs="Times New Roman"/>
          <w:sz w:val="22"/>
          <w:szCs w:val="22"/>
        </w:rPr>
      </w:pPr>
    </w:p>
    <w:p w14:paraId="5357C646" w14:textId="12EE389D" w:rsidR="003023A4" w:rsidRPr="003023A4" w:rsidRDefault="003023A4" w:rsidP="003023A4">
      <w:pPr>
        <w:pStyle w:val="Odstavecseseznamem"/>
        <w:numPr>
          <w:ilvl w:val="0"/>
          <w:numId w:val="16"/>
        </w:numPr>
        <w:outlineLvl w:val="0"/>
        <w:rPr>
          <w:rFonts w:ascii="Times New Roman" w:hAnsi="Times New Roman"/>
          <w:b/>
        </w:rPr>
      </w:pPr>
      <w:bookmarkStart w:id="70" w:name="_Toc200254758"/>
      <w:bookmarkStart w:id="71" w:name="_Toc200254792"/>
      <w:bookmarkStart w:id="72" w:name="_Toc202592419"/>
      <w:bookmarkStart w:id="73" w:name="_Toc205102099"/>
      <w:bookmarkStart w:id="74" w:name="_Toc207173606"/>
      <w:bookmarkStart w:id="75" w:name="_Toc207417433"/>
      <w:bookmarkStart w:id="76" w:name="_Toc492470113"/>
      <w:r w:rsidRPr="003023A4">
        <w:rPr>
          <w:rFonts w:ascii="Times New Roman" w:hAnsi="Times New Roman"/>
          <w:b/>
        </w:rPr>
        <w:t>OBECNÉ POŽADAVKY NA BEZPEČNOST A UŽITNÉ VLASTNOSTI</w:t>
      </w:r>
      <w:bookmarkEnd w:id="70"/>
      <w:bookmarkEnd w:id="71"/>
      <w:bookmarkEnd w:id="72"/>
      <w:bookmarkEnd w:id="73"/>
      <w:bookmarkEnd w:id="74"/>
      <w:bookmarkEnd w:id="75"/>
      <w:bookmarkEnd w:id="76"/>
    </w:p>
    <w:p w14:paraId="695E5DBB" w14:textId="77777777" w:rsidR="003023A4" w:rsidRPr="003023A4" w:rsidRDefault="003023A4" w:rsidP="003023A4">
      <w:pPr>
        <w:pStyle w:val="Standard"/>
        <w:jc w:val="both"/>
        <w:outlineLvl w:val="1"/>
        <w:rPr>
          <w:rFonts w:eastAsia="Helvetica" w:cs="Times New Roman"/>
          <w:b/>
          <w:bCs/>
          <w:i/>
          <w:iCs/>
          <w:sz w:val="22"/>
          <w:szCs w:val="22"/>
        </w:rPr>
      </w:pPr>
      <w:bookmarkStart w:id="77" w:name="_Toc492470114"/>
      <w:r w:rsidRPr="003023A4">
        <w:rPr>
          <w:rFonts w:eastAsia="Helvetica" w:cs="Times New Roman"/>
          <w:b/>
          <w:bCs/>
          <w:i/>
          <w:iCs/>
          <w:sz w:val="22"/>
          <w:szCs w:val="22"/>
        </w:rPr>
        <w:t xml:space="preserve">14.a) </w:t>
      </w:r>
      <w:r w:rsidRPr="003023A4">
        <w:rPr>
          <w:rFonts w:eastAsia="Helvetica" w:cs="Times New Roman"/>
          <w:b/>
          <w:bCs/>
          <w:i/>
          <w:iCs/>
          <w:sz w:val="22"/>
          <w:szCs w:val="22"/>
        </w:rPr>
        <w:tab/>
        <w:t>Mechanická odolnost a stabilita:</w:t>
      </w:r>
      <w:bookmarkEnd w:id="77"/>
    </w:p>
    <w:p w14:paraId="643EBF79" w14:textId="77777777" w:rsidR="003023A4" w:rsidRDefault="003023A4" w:rsidP="003023A4">
      <w:pPr>
        <w:pStyle w:val="Standard"/>
        <w:jc w:val="both"/>
        <w:outlineLvl w:val="1"/>
        <w:rPr>
          <w:rFonts w:eastAsia="Helvetica" w:cs="Times New Roman"/>
          <w:sz w:val="22"/>
          <w:szCs w:val="22"/>
        </w:rPr>
      </w:pPr>
    </w:p>
    <w:p w14:paraId="56447E6A" w14:textId="77777777" w:rsidR="003023A4" w:rsidRDefault="003023A4" w:rsidP="003023A4">
      <w:pPr>
        <w:ind w:firstLine="708"/>
        <w:jc w:val="both"/>
        <w:rPr>
          <w:rFonts w:cs="Times New Roman"/>
          <w:b/>
          <w:sz w:val="22"/>
          <w:szCs w:val="22"/>
          <w:u w:val="single"/>
        </w:rPr>
      </w:pPr>
      <w:bookmarkStart w:id="78" w:name="_Hlk511027271"/>
      <w:r>
        <w:rPr>
          <w:rFonts w:cs="Times New Roman"/>
          <w:b/>
          <w:sz w:val="22"/>
          <w:szCs w:val="22"/>
          <w:u w:val="single"/>
        </w:rPr>
        <w:t>Konstrukce asfaltových vozovek:</w:t>
      </w:r>
    </w:p>
    <w:p w14:paraId="1CB29335" w14:textId="77777777" w:rsidR="003023A4" w:rsidRDefault="003023A4" w:rsidP="003023A4">
      <w:pPr>
        <w:tabs>
          <w:tab w:val="left" w:pos="7410"/>
        </w:tabs>
        <w:jc w:val="both"/>
        <w:rPr>
          <w:rFonts w:cs="Times New Roman"/>
          <w:sz w:val="22"/>
          <w:szCs w:val="22"/>
        </w:rPr>
      </w:pPr>
      <w:r>
        <w:rPr>
          <w:rFonts w:cs="Times New Roman"/>
          <w:sz w:val="22"/>
          <w:szCs w:val="22"/>
        </w:rPr>
        <w:t xml:space="preserve">Konstrukce vozovky je navržena pro třídu dopravního zatížení V a návrhový stupeň porušení vozovky D1. </w:t>
      </w:r>
    </w:p>
    <w:p w14:paraId="09C624E9" w14:textId="77777777" w:rsidR="003023A4" w:rsidRDefault="003023A4" w:rsidP="003023A4">
      <w:pPr>
        <w:tabs>
          <w:tab w:val="left" w:pos="7410"/>
        </w:tabs>
        <w:jc w:val="both"/>
        <w:rPr>
          <w:rFonts w:cs="Times New Roman"/>
          <w:color w:val="808080" w:themeColor="background1" w:themeShade="80"/>
          <w:sz w:val="22"/>
          <w:szCs w:val="22"/>
        </w:rPr>
      </w:pPr>
    </w:p>
    <w:p w14:paraId="1182AB28" w14:textId="77777777" w:rsidR="003023A4" w:rsidRDefault="003023A4" w:rsidP="003023A4">
      <w:pPr>
        <w:tabs>
          <w:tab w:val="left" w:pos="7410"/>
        </w:tabs>
        <w:jc w:val="both"/>
        <w:rPr>
          <w:rFonts w:cs="Times New Roman"/>
          <w:sz w:val="22"/>
          <w:szCs w:val="22"/>
        </w:rPr>
      </w:pPr>
      <w:r>
        <w:rPr>
          <w:rFonts w:cs="Times New Roman"/>
          <w:sz w:val="22"/>
          <w:szCs w:val="22"/>
        </w:rPr>
        <w:t>Obnova vozovky je navržena s netuhým živičným krytem v následující skladbě:</w:t>
      </w:r>
    </w:p>
    <w:p w14:paraId="5CECCCF6" w14:textId="77777777" w:rsidR="003023A4" w:rsidRDefault="003023A4" w:rsidP="003023A4">
      <w:pPr>
        <w:pStyle w:val="Standard"/>
        <w:numPr>
          <w:ilvl w:val="0"/>
          <w:numId w:val="15"/>
        </w:numPr>
        <w:jc w:val="both"/>
        <w:rPr>
          <w:rFonts w:eastAsia="Helvetica" w:cs="Times New Roman"/>
          <w:sz w:val="22"/>
          <w:szCs w:val="22"/>
        </w:rPr>
      </w:pPr>
      <w:r>
        <w:rPr>
          <w:rFonts w:eastAsia="Helvetica" w:cs="Times New Roman"/>
          <w:sz w:val="22"/>
          <w:szCs w:val="22"/>
        </w:rPr>
        <w:t>ACO 11 asfaltový beton střednězrnný tl. 40 mm</w:t>
      </w:r>
    </w:p>
    <w:p w14:paraId="2CF4A819" w14:textId="77777777" w:rsidR="003023A4" w:rsidRPr="003023A4" w:rsidRDefault="003023A4" w:rsidP="003023A4">
      <w:pPr>
        <w:pStyle w:val="Standard"/>
        <w:ind w:left="720"/>
        <w:jc w:val="both"/>
        <w:rPr>
          <w:rFonts w:eastAsia="Helvetica" w:cs="Times New Roman"/>
          <w:sz w:val="22"/>
          <w:szCs w:val="22"/>
        </w:rPr>
      </w:pPr>
      <w:bookmarkStart w:id="79" w:name="_Toc492470115"/>
      <w:bookmarkEnd w:id="78"/>
    </w:p>
    <w:p w14:paraId="7BC2BA84" w14:textId="77777777" w:rsidR="003023A4" w:rsidRPr="003023A4" w:rsidRDefault="003023A4" w:rsidP="003023A4">
      <w:pPr>
        <w:pStyle w:val="Standard"/>
        <w:jc w:val="both"/>
        <w:outlineLvl w:val="1"/>
        <w:rPr>
          <w:rFonts w:eastAsia="Helvetica" w:cs="Times New Roman"/>
          <w:b/>
          <w:bCs/>
          <w:i/>
          <w:iCs/>
          <w:sz w:val="22"/>
          <w:szCs w:val="22"/>
        </w:rPr>
      </w:pPr>
      <w:r w:rsidRPr="003023A4">
        <w:rPr>
          <w:rFonts w:eastAsia="Helvetica" w:cs="Times New Roman"/>
          <w:b/>
          <w:bCs/>
          <w:i/>
          <w:iCs/>
          <w:sz w:val="22"/>
          <w:szCs w:val="22"/>
        </w:rPr>
        <w:t>14.b) Požární bezpečnost:</w:t>
      </w:r>
      <w:bookmarkEnd w:id="79"/>
    </w:p>
    <w:p w14:paraId="787A676A" w14:textId="77777777" w:rsidR="003023A4" w:rsidRDefault="003023A4" w:rsidP="003023A4">
      <w:pPr>
        <w:pStyle w:val="Bezmezer"/>
        <w:rPr>
          <w:rFonts w:cs="Times New Roman"/>
          <w:bCs/>
          <w:sz w:val="20"/>
          <w:szCs w:val="20"/>
          <w:lang w:eastAsia="ar-SA"/>
        </w:rPr>
      </w:pPr>
    </w:p>
    <w:p w14:paraId="0ADE4B51" w14:textId="77777777" w:rsidR="003023A4" w:rsidRDefault="003023A4" w:rsidP="003023A4">
      <w:pPr>
        <w:pStyle w:val="Bezmezer"/>
        <w:jc w:val="both"/>
        <w:rPr>
          <w:rFonts w:cs="Times New Roman"/>
          <w:sz w:val="22"/>
          <w:szCs w:val="22"/>
          <w:u w:val="single"/>
        </w:rPr>
      </w:pPr>
      <w:r>
        <w:rPr>
          <w:rFonts w:cs="Times New Roman"/>
          <w:bCs/>
          <w:sz w:val="22"/>
          <w:szCs w:val="22"/>
          <w:u w:val="single"/>
          <w:lang w:eastAsia="ar-SA"/>
        </w:rPr>
        <w:t>Řešení odstupových vzdáleností a vymezení požárně nebezpečného prostoru:</w:t>
      </w:r>
    </w:p>
    <w:p w14:paraId="0CFC1501" w14:textId="77777777" w:rsidR="003023A4" w:rsidRDefault="003023A4" w:rsidP="003023A4">
      <w:pPr>
        <w:pStyle w:val="Bezmezer"/>
        <w:jc w:val="both"/>
        <w:rPr>
          <w:rFonts w:eastAsia="Times New Roman" w:cs="Times New Roman"/>
          <w:bCs/>
          <w:sz w:val="22"/>
          <w:szCs w:val="20"/>
          <w:u w:val="single"/>
          <w:lang w:eastAsia="cs-CZ" w:bidi="ar-SA"/>
        </w:rPr>
      </w:pPr>
      <w:r>
        <w:rPr>
          <w:rFonts w:cs="Times New Roman"/>
          <w:bCs/>
          <w:sz w:val="22"/>
          <w:szCs w:val="20"/>
          <w:lang w:eastAsia="ar-SA"/>
        </w:rPr>
        <w:t>V rámci projektu nejsou navrženy objekty k posouzení z hlediska požárně nebezpečného prostoru.</w:t>
      </w:r>
    </w:p>
    <w:p w14:paraId="3DBE9224" w14:textId="77777777" w:rsidR="003023A4" w:rsidRDefault="003023A4" w:rsidP="003023A4">
      <w:pPr>
        <w:pStyle w:val="Bezmezer"/>
        <w:jc w:val="both"/>
        <w:rPr>
          <w:rFonts w:eastAsia="Times New Roman" w:cs="Times New Roman"/>
          <w:bCs/>
          <w:sz w:val="20"/>
          <w:szCs w:val="20"/>
          <w:u w:val="single"/>
          <w:lang w:eastAsia="cs-CZ" w:bidi="ar-SA"/>
        </w:rPr>
      </w:pPr>
    </w:p>
    <w:p w14:paraId="52F9538E" w14:textId="77777777" w:rsidR="003023A4" w:rsidRDefault="003023A4" w:rsidP="003023A4">
      <w:pPr>
        <w:widowControl/>
        <w:suppressAutoHyphens w:val="0"/>
        <w:jc w:val="both"/>
        <w:rPr>
          <w:rFonts w:cs="Times New Roman"/>
          <w:bCs/>
          <w:sz w:val="22"/>
          <w:szCs w:val="22"/>
          <w:u w:val="single"/>
          <w:lang w:eastAsia="ar-SA"/>
        </w:rPr>
      </w:pPr>
      <w:r>
        <w:rPr>
          <w:rFonts w:cs="Times New Roman"/>
          <w:bCs/>
          <w:sz w:val="22"/>
          <w:szCs w:val="22"/>
          <w:u w:val="single"/>
          <w:lang w:eastAsia="ar-SA"/>
        </w:rPr>
        <w:t>Řešení evakuace osob a zvířat:</w:t>
      </w:r>
    </w:p>
    <w:p w14:paraId="42075EAE" w14:textId="77777777" w:rsidR="003023A4" w:rsidRDefault="003023A4" w:rsidP="003023A4">
      <w:pPr>
        <w:widowControl/>
        <w:suppressAutoHyphens w:val="0"/>
        <w:jc w:val="both"/>
        <w:rPr>
          <w:rFonts w:cs="Times New Roman"/>
          <w:bCs/>
          <w:sz w:val="22"/>
          <w:szCs w:val="22"/>
          <w:lang w:eastAsia="ar-SA"/>
        </w:rPr>
      </w:pPr>
      <w:r>
        <w:rPr>
          <w:rFonts w:cs="Times New Roman"/>
          <w:bCs/>
          <w:sz w:val="22"/>
          <w:szCs w:val="22"/>
          <w:lang w:eastAsia="ar-SA"/>
        </w:rPr>
        <w:t>Netýká se.</w:t>
      </w:r>
    </w:p>
    <w:p w14:paraId="2FC808DC" w14:textId="77777777" w:rsidR="003023A4" w:rsidRDefault="003023A4" w:rsidP="003023A4">
      <w:pPr>
        <w:widowControl/>
        <w:suppressAutoHyphens w:val="0"/>
        <w:jc w:val="both"/>
        <w:rPr>
          <w:rFonts w:cs="Times New Roman"/>
          <w:bCs/>
          <w:sz w:val="22"/>
          <w:szCs w:val="22"/>
          <w:lang w:eastAsia="ar-SA"/>
        </w:rPr>
      </w:pPr>
    </w:p>
    <w:p w14:paraId="2808BCFC" w14:textId="77777777" w:rsidR="003023A4" w:rsidRDefault="003023A4" w:rsidP="003023A4">
      <w:pPr>
        <w:widowControl/>
        <w:suppressAutoHyphens w:val="0"/>
        <w:jc w:val="both"/>
        <w:rPr>
          <w:rFonts w:cs="Times New Roman"/>
          <w:bCs/>
          <w:sz w:val="22"/>
          <w:szCs w:val="22"/>
          <w:u w:val="single"/>
          <w:lang w:eastAsia="ar-SA"/>
        </w:rPr>
      </w:pPr>
      <w:r>
        <w:rPr>
          <w:rFonts w:cs="Times New Roman"/>
          <w:bCs/>
          <w:sz w:val="22"/>
          <w:szCs w:val="22"/>
          <w:u w:val="single"/>
          <w:lang w:eastAsia="ar-SA"/>
        </w:rPr>
        <w:t>Navržení zdrojů požární vody, popřípadě jiných hasebních látek:</w:t>
      </w:r>
    </w:p>
    <w:p w14:paraId="7246D9F3" w14:textId="77777777" w:rsidR="003023A4" w:rsidRDefault="003023A4" w:rsidP="003023A4">
      <w:pPr>
        <w:pStyle w:val="Bezmezer"/>
        <w:jc w:val="both"/>
        <w:rPr>
          <w:rFonts w:cs="Times New Roman"/>
          <w:sz w:val="22"/>
          <w:szCs w:val="22"/>
        </w:rPr>
      </w:pPr>
      <w:r>
        <w:rPr>
          <w:rFonts w:cs="Times New Roman"/>
          <w:sz w:val="22"/>
          <w:szCs w:val="22"/>
        </w:rPr>
        <w:t>Hydrant pro požární účely se v dané lokalitě nenachází.</w:t>
      </w:r>
    </w:p>
    <w:p w14:paraId="23242748" w14:textId="77777777" w:rsidR="003023A4" w:rsidRDefault="003023A4" w:rsidP="003023A4">
      <w:pPr>
        <w:pStyle w:val="Bezmezer"/>
        <w:jc w:val="both"/>
        <w:rPr>
          <w:rFonts w:cs="Times New Roman"/>
          <w:sz w:val="22"/>
          <w:szCs w:val="22"/>
        </w:rPr>
      </w:pPr>
    </w:p>
    <w:p w14:paraId="3D03AD21" w14:textId="77777777" w:rsidR="003023A4" w:rsidRDefault="003023A4" w:rsidP="003023A4">
      <w:pPr>
        <w:widowControl/>
        <w:suppressAutoHyphens w:val="0"/>
        <w:jc w:val="both"/>
        <w:rPr>
          <w:rFonts w:cs="Times New Roman"/>
          <w:bCs/>
          <w:sz w:val="22"/>
          <w:szCs w:val="22"/>
          <w:u w:val="single"/>
          <w:lang w:eastAsia="ar-SA"/>
        </w:rPr>
      </w:pPr>
      <w:r>
        <w:rPr>
          <w:rFonts w:cs="Times New Roman"/>
          <w:bCs/>
          <w:sz w:val="22"/>
          <w:szCs w:val="22"/>
          <w:u w:val="single"/>
          <w:lang w:eastAsia="ar-SA"/>
        </w:rPr>
        <w:t>Vybavení stavby vyhrazenými požárně bezpečnostními zařízeními:</w:t>
      </w:r>
    </w:p>
    <w:p w14:paraId="511598C3" w14:textId="77777777" w:rsidR="003023A4" w:rsidRDefault="003023A4" w:rsidP="003023A4">
      <w:pPr>
        <w:widowControl/>
        <w:suppressAutoHyphens w:val="0"/>
        <w:jc w:val="both"/>
        <w:rPr>
          <w:rFonts w:cs="Times New Roman"/>
          <w:bCs/>
          <w:sz w:val="22"/>
          <w:szCs w:val="22"/>
          <w:lang w:eastAsia="ar-SA"/>
        </w:rPr>
      </w:pPr>
      <w:r>
        <w:rPr>
          <w:rFonts w:cs="Times New Roman"/>
          <w:bCs/>
          <w:sz w:val="22"/>
          <w:szCs w:val="22"/>
          <w:lang w:eastAsia="ar-SA"/>
        </w:rPr>
        <w:t>Netýká se.</w:t>
      </w:r>
    </w:p>
    <w:p w14:paraId="44925F82" w14:textId="77777777" w:rsidR="003023A4" w:rsidRDefault="003023A4" w:rsidP="003023A4">
      <w:pPr>
        <w:widowControl/>
        <w:suppressAutoHyphens w:val="0"/>
        <w:jc w:val="both"/>
        <w:rPr>
          <w:rFonts w:cs="Times New Roman"/>
          <w:bCs/>
          <w:sz w:val="22"/>
          <w:szCs w:val="22"/>
          <w:u w:val="single"/>
          <w:lang w:eastAsia="ar-SA"/>
        </w:rPr>
      </w:pPr>
    </w:p>
    <w:p w14:paraId="3E66E2EE" w14:textId="77777777" w:rsidR="003023A4" w:rsidRDefault="003023A4" w:rsidP="003023A4">
      <w:pPr>
        <w:widowControl/>
        <w:suppressAutoHyphens w:val="0"/>
        <w:jc w:val="both"/>
        <w:rPr>
          <w:rFonts w:cs="Times New Roman"/>
          <w:bCs/>
          <w:sz w:val="22"/>
          <w:szCs w:val="22"/>
          <w:u w:val="single"/>
          <w:lang w:eastAsia="ar-SA"/>
        </w:rPr>
      </w:pPr>
      <w:r>
        <w:rPr>
          <w:rFonts w:cs="Times New Roman"/>
          <w:bCs/>
          <w:sz w:val="22"/>
          <w:szCs w:val="22"/>
          <w:u w:val="single"/>
          <w:lang w:eastAsia="ar-SA"/>
        </w:rPr>
        <w:t>Řešení přístupových komunikací a nástupních ploch pro požární techniku:</w:t>
      </w:r>
    </w:p>
    <w:p w14:paraId="0C1CA319" w14:textId="77777777" w:rsidR="003023A4" w:rsidRDefault="003023A4" w:rsidP="003023A4">
      <w:pPr>
        <w:pStyle w:val="Bezmezer"/>
        <w:jc w:val="both"/>
        <w:rPr>
          <w:rFonts w:cs="Times New Roman"/>
          <w:sz w:val="22"/>
          <w:szCs w:val="22"/>
        </w:rPr>
      </w:pPr>
      <w:r>
        <w:rPr>
          <w:rFonts w:cs="Times New Roman"/>
          <w:sz w:val="22"/>
          <w:szCs w:val="22"/>
        </w:rPr>
        <w:t xml:space="preserve">Nástupní plochy pro požární techniku nemusejí být zřizovány, neboť se jedná o nízkou zástavbu menší než 12m. </w:t>
      </w:r>
    </w:p>
    <w:p w14:paraId="41A9B95E" w14:textId="77777777" w:rsidR="003023A4" w:rsidRDefault="003023A4" w:rsidP="003023A4">
      <w:pPr>
        <w:pStyle w:val="Bezmezer"/>
        <w:jc w:val="both"/>
        <w:rPr>
          <w:rFonts w:cs="Times New Roman"/>
          <w:sz w:val="22"/>
          <w:szCs w:val="22"/>
        </w:rPr>
      </w:pPr>
    </w:p>
    <w:p w14:paraId="27392956" w14:textId="77777777" w:rsidR="003023A4" w:rsidRDefault="003023A4" w:rsidP="003023A4">
      <w:pPr>
        <w:widowControl/>
        <w:suppressAutoHyphens w:val="0"/>
        <w:jc w:val="both"/>
        <w:rPr>
          <w:rFonts w:cs="Times New Roman"/>
          <w:bCs/>
          <w:sz w:val="22"/>
          <w:szCs w:val="22"/>
          <w:u w:val="single"/>
          <w:lang w:eastAsia="ar-SA"/>
        </w:rPr>
      </w:pPr>
      <w:r>
        <w:rPr>
          <w:rFonts w:cs="Times New Roman"/>
          <w:bCs/>
          <w:sz w:val="22"/>
          <w:szCs w:val="22"/>
          <w:u w:val="single"/>
          <w:lang w:eastAsia="ar-SA"/>
        </w:rPr>
        <w:t>Zabezpečení stavby či území stavbou požární ochrany, pokud to odůvodňují požadavky na záchranné a likvidační práce nebo ochranu obyvatelstva:</w:t>
      </w:r>
    </w:p>
    <w:p w14:paraId="56F38814" w14:textId="77777777" w:rsidR="003023A4" w:rsidRDefault="003023A4" w:rsidP="003023A4">
      <w:pPr>
        <w:widowControl/>
        <w:suppressAutoHyphens w:val="0"/>
        <w:jc w:val="both"/>
        <w:rPr>
          <w:rFonts w:cs="Times New Roman"/>
          <w:bCs/>
          <w:sz w:val="22"/>
          <w:szCs w:val="22"/>
          <w:lang w:eastAsia="ar-SA"/>
        </w:rPr>
      </w:pPr>
      <w:r>
        <w:rPr>
          <w:rFonts w:cs="Times New Roman"/>
          <w:bCs/>
          <w:sz w:val="22"/>
          <w:szCs w:val="22"/>
          <w:lang w:eastAsia="ar-SA"/>
        </w:rPr>
        <w:t>Netýká se.</w:t>
      </w:r>
    </w:p>
    <w:p w14:paraId="57B85E2D" w14:textId="0C2DC5E1" w:rsidR="003023A4" w:rsidRDefault="003023A4" w:rsidP="003023A4">
      <w:pPr>
        <w:pStyle w:val="Standard"/>
        <w:jc w:val="both"/>
        <w:outlineLvl w:val="2"/>
        <w:rPr>
          <w:rFonts w:eastAsia="Helvetica" w:cs="Times New Roman"/>
          <w:bCs/>
          <w:sz w:val="22"/>
          <w:szCs w:val="22"/>
          <w:u w:val="single"/>
        </w:rPr>
      </w:pPr>
    </w:p>
    <w:p w14:paraId="530CF984" w14:textId="77777777" w:rsidR="00E53386" w:rsidRDefault="00E53386" w:rsidP="003023A4">
      <w:pPr>
        <w:pStyle w:val="Standard"/>
        <w:jc w:val="both"/>
        <w:outlineLvl w:val="2"/>
        <w:rPr>
          <w:rFonts w:eastAsia="Helvetica" w:cs="Times New Roman"/>
          <w:bCs/>
          <w:sz w:val="22"/>
          <w:szCs w:val="22"/>
          <w:u w:val="single"/>
        </w:rPr>
      </w:pPr>
    </w:p>
    <w:p w14:paraId="5701C84D" w14:textId="77777777" w:rsidR="003023A4" w:rsidRPr="00CA3B26" w:rsidRDefault="003023A4" w:rsidP="003023A4">
      <w:pPr>
        <w:pStyle w:val="Standard"/>
        <w:jc w:val="both"/>
        <w:rPr>
          <w:rFonts w:eastAsia="Helvetica" w:cs="Times New Roman"/>
          <w:b/>
          <w:bCs/>
          <w:i/>
          <w:iCs/>
          <w:sz w:val="22"/>
          <w:szCs w:val="22"/>
        </w:rPr>
      </w:pPr>
      <w:r w:rsidRPr="00CA3B26">
        <w:rPr>
          <w:rFonts w:eastAsia="Helvetica" w:cs="Times New Roman"/>
          <w:b/>
          <w:bCs/>
          <w:i/>
          <w:iCs/>
          <w:sz w:val="22"/>
          <w:szCs w:val="22"/>
        </w:rPr>
        <w:lastRenderedPageBreak/>
        <w:t>14.c)</w:t>
      </w:r>
      <w:r w:rsidRPr="00CA3B26">
        <w:rPr>
          <w:rFonts w:eastAsia="Helvetica" w:cs="Times New Roman"/>
          <w:b/>
          <w:bCs/>
          <w:i/>
          <w:iCs/>
          <w:sz w:val="22"/>
          <w:szCs w:val="22"/>
        </w:rPr>
        <w:tab/>
        <w:t>Ochrana zdraví, zdravých životních podmínek a životního prostředí:</w:t>
      </w:r>
    </w:p>
    <w:p w14:paraId="7A6E17A6" w14:textId="77777777" w:rsidR="003023A4" w:rsidRDefault="003023A4" w:rsidP="003023A4">
      <w:pPr>
        <w:pStyle w:val="Standard"/>
        <w:jc w:val="both"/>
        <w:rPr>
          <w:rFonts w:eastAsia="Helvetica" w:cs="Times New Roman"/>
          <w:sz w:val="22"/>
          <w:szCs w:val="22"/>
        </w:rPr>
      </w:pPr>
      <w:r>
        <w:rPr>
          <w:rFonts w:eastAsia="Helvetica" w:cs="Times New Roman"/>
          <w:sz w:val="22"/>
          <w:szCs w:val="22"/>
        </w:rPr>
        <w:t>Stavba nebude mít negativní vliv na ochranu zdraví a životního prostředí.</w:t>
      </w:r>
    </w:p>
    <w:p w14:paraId="6C8E27CC" w14:textId="77777777" w:rsidR="003023A4" w:rsidRDefault="003023A4" w:rsidP="003023A4">
      <w:pPr>
        <w:pStyle w:val="Standard"/>
        <w:jc w:val="both"/>
        <w:rPr>
          <w:rFonts w:eastAsia="Helvetica" w:cs="Times New Roman"/>
          <w:sz w:val="22"/>
          <w:szCs w:val="22"/>
        </w:rPr>
      </w:pPr>
    </w:p>
    <w:p w14:paraId="2499BDEA" w14:textId="77777777" w:rsidR="003023A4" w:rsidRPr="00CA3B26" w:rsidRDefault="003023A4" w:rsidP="003023A4">
      <w:pPr>
        <w:pStyle w:val="Standard"/>
        <w:jc w:val="both"/>
        <w:rPr>
          <w:rFonts w:eastAsia="Helvetica" w:cs="Times New Roman"/>
          <w:b/>
          <w:bCs/>
          <w:i/>
          <w:iCs/>
          <w:sz w:val="22"/>
          <w:szCs w:val="22"/>
        </w:rPr>
      </w:pPr>
      <w:r w:rsidRPr="00CA3B26">
        <w:rPr>
          <w:rFonts w:eastAsia="Helvetica" w:cs="Times New Roman"/>
          <w:b/>
          <w:bCs/>
          <w:i/>
          <w:iCs/>
          <w:sz w:val="22"/>
          <w:szCs w:val="22"/>
        </w:rPr>
        <w:t xml:space="preserve">14.d) </w:t>
      </w:r>
      <w:r w:rsidRPr="00CA3B26">
        <w:rPr>
          <w:rFonts w:eastAsia="Helvetica" w:cs="Times New Roman"/>
          <w:b/>
          <w:bCs/>
          <w:i/>
          <w:iCs/>
          <w:sz w:val="22"/>
          <w:szCs w:val="22"/>
        </w:rPr>
        <w:tab/>
        <w:t>Ochrana proti hluku:</w:t>
      </w:r>
    </w:p>
    <w:p w14:paraId="391776C7" w14:textId="77777777" w:rsidR="003023A4" w:rsidRDefault="003023A4" w:rsidP="003023A4">
      <w:pPr>
        <w:pStyle w:val="Standard"/>
        <w:jc w:val="both"/>
        <w:rPr>
          <w:rFonts w:eastAsia="Helvetica" w:cs="Times New Roman"/>
          <w:sz w:val="22"/>
          <w:szCs w:val="22"/>
        </w:rPr>
      </w:pPr>
      <w:r>
        <w:rPr>
          <w:rFonts w:eastAsia="Helvetica" w:cs="Times New Roman"/>
          <w:sz w:val="22"/>
          <w:szCs w:val="22"/>
        </w:rPr>
        <w:t>Ochrana proti hluku vztahující se k době výstavby. Hlučné mechanizmy (dozery, rypadla, vibrační desky a pěchy, válce apod.) mohou být během výstavby nasazeny v blízkosti stávající zástavby pouze na nezbytně nutnou dobu a pouze v denní době.</w:t>
      </w:r>
    </w:p>
    <w:p w14:paraId="54346FAE" w14:textId="77777777" w:rsidR="003023A4" w:rsidRDefault="003023A4" w:rsidP="003023A4">
      <w:pPr>
        <w:pStyle w:val="Standard"/>
        <w:jc w:val="both"/>
        <w:rPr>
          <w:rFonts w:eastAsia="Helvetica" w:cs="Times New Roman"/>
          <w:sz w:val="22"/>
          <w:szCs w:val="22"/>
        </w:rPr>
      </w:pPr>
    </w:p>
    <w:p w14:paraId="7AAD59AC" w14:textId="77777777" w:rsidR="003023A4" w:rsidRPr="00CA3B26" w:rsidRDefault="003023A4" w:rsidP="003023A4">
      <w:pPr>
        <w:pStyle w:val="Standard"/>
        <w:jc w:val="both"/>
        <w:rPr>
          <w:rFonts w:eastAsia="Helvetica" w:cs="Times New Roman"/>
          <w:b/>
          <w:bCs/>
          <w:i/>
          <w:iCs/>
          <w:sz w:val="22"/>
          <w:szCs w:val="22"/>
        </w:rPr>
      </w:pPr>
      <w:r w:rsidRPr="00CA3B26">
        <w:rPr>
          <w:rFonts w:eastAsia="Helvetica" w:cs="Times New Roman"/>
          <w:b/>
          <w:bCs/>
          <w:i/>
          <w:iCs/>
          <w:sz w:val="22"/>
          <w:szCs w:val="22"/>
        </w:rPr>
        <w:t xml:space="preserve">14.e) </w:t>
      </w:r>
      <w:r w:rsidRPr="00CA3B26">
        <w:rPr>
          <w:rFonts w:eastAsia="Helvetica" w:cs="Times New Roman"/>
          <w:b/>
          <w:bCs/>
          <w:i/>
          <w:iCs/>
          <w:sz w:val="22"/>
          <w:szCs w:val="22"/>
        </w:rPr>
        <w:tab/>
        <w:t>Bezpečnost při užívání:</w:t>
      </w:r>
    </w:p>
    <w:p w14:paraId="6756182A" w14:textId="77777777" w:rsidR="003023A4" w:rsidRDefault="003023A4" w:rsidP="003023A4">
      <w:pPr>
        <w:pStyle w:val="Standard"/>
        <w:jc w:val="both"/>
        <w:rPr>
          <w:rFonts w:eastAsia="Helvetica" w:cs="Times New Roman"/>
          <w:sz w:val="22"/>
          <w:szCs w:val="22"/>
        </w:rPr>
      </w:pPr>
      <w:r>
        <w:rPr>
          <w:rFonts w:eastAsia="Helvetica" w:cs="Times New Roman"/>
          <w:sz w:val="22"/>
          <w:szCs w:val="22"/>
        </w:rPr>
        <w:t>Bezpečnost je zajištěna dle ČSN 73 6110 a zákonem o provozu na pozemních komunikacích.</w:t>
      </w:r>
    </w:p>
    <w:p w14:paraId="6CE9E6AF" w14:textId="77777777" w:rsidR="003023A4" w:rsidRDefault="003023A4" w:rsidP="003023A4">
      <w:pPr>
        <w:pStyle w:val="Standard"/>
        <w:jc w:val="both"/>
        <w:rPr>
          <w:rFonts w:eastAsia="Helvetica" w:cs="Times New Roman"/>
          <w:sz w:val="22"/>
          <w:szCs w:val="22"/>
        </w:rPr>
      </w:pPr>
    </w:p>
    <w:p w14:paraId="6443C933" w14:textId="77777777" w:rsidR="003023A4" w:rsidRPr="00CA3B26" w:rsidRDefault="003023A4" w:rsidP="003023A4">
      <w:pPr>
        <w:pStyle w:val="Standard"/>
        <w:jc w:val="both"/>
        <w:rPr>
          <w:rFonts w:eastAsia="Helvetica" w:cs="Times New Roman"/>
          <w:b/>
          <w:bCs/>
          <w:i/>
          <w:iCs/>
          <w:sz w:val="22"/>
          <w:szCs w:val="22"/>
        </w:rPr>
      </w:pPr>
      <w:r w:rsidRPr="00CA3B26">
        <w:rPr>
          <w:rFonts w:eastAsia="Helvetica" w:cs="Times New Roman"/>
          <w:b/>
          <w:bCs/>
          <w:i/>
          <w:iCs/>
          <w:sz w:val="22"/>
          <w:szCs w:val="22"/>
        </w:rPr>
        <w:t xml:space="preserve">14.f) </w:t>
      </w:r>
      <w:r w:rsidRPr="00CA3B26">
        <w:rPr>
          <w:rFonts w:eastAsia="Helvetica" w:cs="Times New Roman"/>
          <w:b/>
          <w:bCs/>
          <w:i/>
          <w:iCs/>
          <w:sz w:val="22"/>
          <w:szCs w:val="22"/>
        </w:rPr>
        <w:tab/>
        <w:t>Úspora energie a ochrana tepla:</w:t>
      </w:r>
    </w:p>
    <w:p w14:paraId="178A8CA9" w14:textId="77777777" w:rsidR="003023A4" w:rsidRDefault="003023A4" w:rsidP="003023A4">
      <w:pPr>
        <w:pStyle w:val="Standard"/>
        <w:autoSpaceDE w:val="0"/>
        <w:jc w:val="both"/>
        <w:rPr>
          <w:rFonts w:eastAsia="Helvetica" w:cs="Times New Roman"/>
          <w:sz w:val="22"/>
          <w:szCs w:val="22"/>
        </w:rPr>
      </w:pPr>
      <w:r>
        <w:rPr>
          <w:rFonts w:eastAsia="Helvetica" w:cs="Times New Roman"/>
          <w:sz w:val="22"/>
          <w:szCs w:val="22"/>
        </w:rPr>
        <w:t>Netýká se.</w:t>
      </w:r>
    </w:p>
    <w:p w14:paraId="10F8501F" w14:textId="77777777" w:rsidR="00CA3B26" w:rsidRDefault="00CA3B26" w:rsidP="00CA3B26">
      <w:pPr>
        <w:pStyle w:val="Standard"/>
        <w:autoSpaceDE w:val="0"/>
        <w:jc w:val="both"/>
        <w:rPr>
          <w:rFonts w:eastAsia="Helvetica" w:cs="Times New Roman"/>
          <w:sz w:val="22"/>
          <w:szCs w:val="22"/>
        </w:rPr>
      </w:pPr>
    </w:p>
    <w:p w14:paraId="21265DBA" w14:textId="6DD85B38" w:rsidR="00CA3B26" w:rsidRDefault="00CA3B26" w:rsidP="00CA3B26">
      <w:pPr>
        <w:pStyle w:val="Odstavecseseznamem"/>
        <w:numPr>
          <w:ilvl w:val="0"/>
          <w:numId w:val="16"/>
        </w:numPr>
        <w:outlineLvl w:val="0"/>
        <w:rPr>
          <w:rFonts w:ascii="Times New Roman" w:hAnsi="Times New Roman"/>
          <w:b/>
        </w:rPr>
      </w:pPr>
      <w:bookmarkStart w:id="80" w:name="_Toc200254759"/>
      <w:bookmarkStart w:id="81" w:name="_Toc200254793"/>
      <w:bookmarkStart w:id="82" w:name="_Toc202592420"/>
      <w:bookmarkStart w:id="83" w:name="_Toc205102100"/>
      <w:bookmarkStart w:id="84" w:name="_Toc207173607"/>
      <w:bookmarkStart w:id="85" w:name="_Toc207417434"/>
      <w:bookmarkStart w:id="86" w:name="_Toc492470116"/>
      <w:r>
        <w:rPr>
          <w:rFonts w:ascii="Times New Roman" w:hAnsi="Times New Roman"/>
          <w:b/>
        </w:rPr>
        <w:t>DALŠÍ POŽADAVKY</w:t>
      </w:r>
      <w:bookmarkEnd w:id="80"/>
      <w:bookmarkEnd w:id="81"/>
      <w:bookmarkEnd w:id="82"/>
      <w:bookmarkEnd w:id="83"/>
      <w:bookmarkEnd w:id="84"/>
      <w:bookmarkEnd w:id="85"/>
      <w:bookmarkEnd w:id="86"/>
    </w:p>
    <w:p w14:paraId="57E65F57" w14:textId="77777777" w:rsidR="00CA3B26" w:rsidRPr="00CA3B26" w:rsidRDefault="00CA3B26" w:rsidP="00CA3B26">
      <w:pPr>
        <w:pStyle w:val="Standard"/>
        <w:jc w:val="both"/>
        <w:rPr>
          <w:rFonts w:eastAsia="Helvetica" w:cs="Times New Roman"/>
          <w:b/>
          <w:i/>
          <w:iCs/>
          <w:sz w:val="22"/>
          <w:szCs w:val="22"/>
        </w:rPr>
      </w:pPr>
      <w:r w:rsidRPr="00CA3B26">
        <w:rPr>
          <w:rFonts w:eastAsia="Helvetica" w:cs="Times New Roman"/>
          <w:b/>
          <w:i/>
          <w:iCs/>
          <w:sz w:val="22"/>
          <w:szCs w:val="22"/>
        </w:rPr>
        <w:t xml:space="preserve">15.a) </w:t>
      </w:r>
      <w:r w:rsidRPr="00CA3B26">
        <w:rPr>
          <w:rFonts w:eastAsia="Helvetica" w:cs="Times New Roman"/>
          <w:b/>
          <w:i/>
          <w:iCs/>
          <w:sz w:val="22"/>
          <w:szCs w:val="22"/>
        </w:rPr>
        <w:tab/>
        <w:t>Užitné vlastnosti stavby</w:t>
      </w:r>
    </w:p>
    <w:p w14:paraId="3BE48457" w14:textId="77777777" w:rsidR="00CA3B26" w:rsidRDefault="00CA3B26" w:rsidP="00CA3B26">
      <w:pPr>
        <w:pStyle w:val="Standard"/>
        <w:jc w:val="both"/>
        <w:rPr>
          <w:rFonts w:eastAsia="Helvetica" w:cs="Times New Roman"/>
          <w:sz w:val="22"/>
          <w:szCs w:val="22"/>
        </w:rPr>
      </w:pPr>
      <w:r>
        <w:rPr>
          <w:rFonts w:eastAsia="Helvetica" w:cs="Times New Roman"/>
          <w:sz w:val="22"/>
          <w:szCs w:val="22"/>
        </w:rPr>
        <w:t>- Materiály použité na stavbě musí splňovat vyhlášku 163/2002 Sb a musí být doloženy prohlášením o shodě.</w:t>
      </w:r>
    </w:p>
    <w:p w14:paraId="48B5E17C" w14:textId="77777777" w:rsidR="00CA3B26" w:rsidRDefault="00CA3B26" w:rsidP="00CA3B26">
      <w:pPr>
        <w:pStyle w:val="Standard"/>
        <w:jc w:val="both"/>
        <w:rPr>
          <w:rFonts w:eastAsia="Helvetica" w:cs="Times New Roman"/>
          <w:sz w:val="22"/>
          <w:szCs w:val="22"/>
        </w:rPr>
      </w:pPr>
      <w:r>
        <w:rPr>
          <w:rFonts w:eastAsia="Helvetica" w:cs="Times New Roman"/>
          <w:sz w:val="22"/>
          <w:szCs w:val="22"/>
        </w:rPr>
        <w:t xml:space="preserve">- Komunikace bude udržována běžnými mechanismy, zimní chemická údržba se nepředpokládá. </w:t>
      </w:r>
    </w:p>
    <w:p w14:paraId="049830C3" w14:textId="77777777" w:rsidR="00CA3B26" w:rsidRDefault="00CA3B26" w:rsidP="00CA3B26">
      <w:pPr>
        <w:pStyle w:val="Standard"/>
        <w:jc w:val="both"/>
        <w:rPr>
          <w:rFonts w:eastAsia="Helvetica" w:cs="Times New Roman"/>
          <w:sz w:val="22"/>
          <w:szCs w:val="22"/>
        </w:rPr>
      </w:pPr>
      <w:r>
        <w:rPr>
          <w:rFonts w:eastAsia="Helvetica" w:cs="Times New Roman"/>
          <w:sz w:val="22"/>
          <w:szCs w:val="22"/>
        </w:rPr>
        <w:t>- Životnost stavby při běžné údržbě je předpokládána 25 let.</w:t>
      </w:r>
    </w:p>
    <w:p w14:paraId="5D934CBB" w14:textId="77777777" w:rsidR="00CA3B26" w:rsidRDefault="00CA3B26" w:rsidP="00CA3B26">
      <w:pPr>
        <w:pStyle w:val="Standard"/>
        <w:jc w:val="both"/>
        <w:rPr>
          <w:rFonts w:eastAsia="Helvetica" w:cs="Times New Roman"/>
          <w:sz w:val="22"/>
          <w:szCs w:val="22"/>
        </w:rPr>
      </w:pPr>
    </w:p>
    <w:p w14:paraId="76F37BFF" w14:textId="77777777" w:rsidR="00CA3B26" w:rsidRPr="00CA3B26" w:rsidRDefault="00CA3B26" w:rsidP="00CA3B26">
      <w:pPr>
        <w:pStyle w:val="Standard"/>
        <w:jc w:val="both"/>
        <w:rPr>
          <w:rFonts w:eastAsia="Helvetica" w:cs="Times New Roman"/>
          <w:b/>
          <w:i/>
          <w:iCs/>
          <w:sz w:val="22"/>
          <w:szCs w:val="22"/>
        </w:rPr>
      </w:pPr>
      <w:r w:rsidRPr="00CA3B26">
        <w:rPr>
          <w:rFonts w:eastAsia="Helvetica" w:cs="Times New Roman"/>
          <w:b/>
          <w:i/>
          <w:iCs/>
          <w:sz w:val="22"/>
          <w:szCs w:val="22"/>
        </w:rPr>
        <w:t xml:space="preserve">15.b) </w:t>
      </w:r>
      <w:r w:rsidRPr="00CA3B26">
        <w:rPr>
          <w:rFonts w:eastAsia="Helvetica" w:cs="Times New Roman"/>
          <w:b/>
          <w:i/>
          <w:iCs/>
          <w:sz w:val="22"/>
          <w:szCs w:val="22"/>
        </w:rPr>
        <w:tab/>
        <w:t>Zajištění přístupu a podmínek pro užívání stavby osobami s omezenou schopností pohybu a orientace.</w:t>
      </w:r>
    </w:p>
    <w:p w14:paraId="75E8CC36" w14:textId="77777777" w:rsidR="00CA3B26" w:rsidRDefault="00CA3B26" w:rsidP="00CA3B26">
      <w:pPr>
        <w:pStyle w:val="Standard"/>
        <w:jc w:val="both"/>
        <w:rPr>
          <w:rFonts w:eastAsia="Helvetica" w:cs="Times New Roman"/>
          <w:sz w:val="22"/>
          <w:szCs w:val="22"/>
        </w:rPr>
      </w:pPr>
      <w:r>
        <w:rPr>
          <w:rFonts w:eastAsia="Helvetica" w:cs="Times New Roman"/>
          <w:sz w:val="22"/>
          <w:szCs w:val="22"/>
        </w:rPr>
        <w:t xml:space="preserve">Komunikace jsou navrženy v souladu s vyhláškou 398/2009 Sb. </w:t>
      </w:r>
    </w:p>
    <w:p w14:paraId="45B1A8A4" w14:textId="2EAB0322" w:rsidR="003023A4" w:rsidRDefault="003023A4" w:rsidP="00871354">
      <w:pPr>
        <w:rPr>
          <w:rFonts w:cs="Times New Roman"/>
        </w:rPr>
      </w:pPr>
    </w:p>
    <w:p w14:paraId="71A3FA94" w14:textId="3AD0E7B1" w:rsidR="00792E6C" w:rsidRDefault="00792E6C" w:rsidP="00871354">
      <w:pPr>
        <w:rPr>
          <w:rFonts w:cs="Times New Roman"/>
        </w:rPr>
      </w:pPr>
    </w:p>
    <w:p w14:paraId="7B5548BD" w14:textId="11D479E4" w:rsidR="00792E6C" w:rsidRDefault="00792E6C" w:rsidP="00871354">
      <w:pPr>
        <w:rPr>
          <w:rFonts w:cs="Times New Roman"/>
        </w:rPr>
      </w:pPr>
    </w:p>
    <w:p w14:paraId="1F54E3CA" w14:textId="16B38C8F" w:rsidR="00792E6C" w:rsidRDefault="00792E6C" w:rsidP="00871354">
      <w:pPr>
        <w:rPr>
          <w:rFonts w:cs="Times New Roman"/>
        </w:rPr>
      </w:pPr>
    </w:p>
    <w:p w14:paraId="01240B11" w14:textId="5EC938BB" w:rsidR="00792E6C" w:rsidRDefault="00792E6C" w:rsidP="00871354">
      <w:pPr>
        <w:rPr>
          <w:rFonts w:cs="Times New Roman"/>
        </w:rPr>
      </w:pPr>
    </w:p>
    <w:p w14:paraId="6892488E" w14:textId="4EF66719" w:rsidR="00792E6C" w:rsidRDefault="00792E6C" w:rsidP="00871354">
      <w:pPr>
        <w:rPr>
          <w:rFonts w:cs="Times New Roman"/>
        </w:rPr>
      </w:pPr>
    </w:p>
    <w:p w14:paraId="5DDDF90E" w14:textId="27A87929" w:rsidR="00792E6C" w:rsidRDefault="00792E6C" w:rsidP="00871354">
      <w:pPr>
        <w:rPr>
          <w:rFonts w:cs="Times New Roman"/>
        </w:rPr>
      </w:pPr>
    </w:p>
    <w:p w14:paraId="053CE307" w14:textId="0BDE41D0" w:rsidR="00792E6C" w:rsidRDefault="00792E6C" w:rsidP="00871354">
      <w:pPr>
        <w:rPr>
          <w:rFonts w:cs="Times New Roman"/>
        </w:rPr>
      </w:pPr>
    </w:p>
    <w:p w14:paraId="688F79DD" w14:textId="6343010E" w:rsidR="00792E6C" w:rsidRDefault="00792E6C" w:rsidP="00871354">
      <w:pPr>
        <w:rPr>
          <w:rFonts w:cs="Times New Roman"/>
        </w:rPr>
      </w:pPr>
    </w:p>
    <w:p w14:paraId="1C8C53E6" w14:textId="4E7B61EA" w:rsidR="00792E6C" w:rsidRDefault="00792E6C" w:rsidP="00871354">
      <w:pPr>
        <w:rPr>
          <w:rFonts w:cs="Times New Roman"/>
        </w:rPr>
      </w:pPr>
    </w:p>
    <w:p w14:paraId="6E683329" w14:textId="2E7F8DFA" w:rsidR="00792E6C" w:rsidRDefault="00792E6C" w:rsidP="00871354">
      <w:pPr>
        <w:rPr>
          <w:rFonts w:cs="Times New Roman"/>
        </w:rPr>
      </w:pPr>
    </w:p>
    <w:p w14:paraId="6E7680D1" w14:textId="5338B953" w:rsidR="00792E6C" w:rsidRDefault="00792E6C" w:rsidP="00871354">
      <w:pPr>
        <w:rPr>
          <w:rFonts w:cs="Times New Roman"/>
        </w:rPr>
      </w:pPr>
    </w:p>
    <w:p w14:paraId="422A9878" w14:textId="7727FBF9" w:rsidR="00792E6C" w:rsidRDefault="00792E6C" w:rsidP="00871354">
      <w:pPr>
        <w:rPr>
          <w:rFonts w:cs="Times New Roman"/>
        </w:rPr>
      </w:pPr>
    </w:p>
    <w:p w14:paraId="53FA6B21" w14:textId="48ECAB94" w:rsidR="00792E6C" w:rsidRDefault="00792E6C" w:rsidP="00871354">
      <w:pPr>
        <w:rPr>
          <w:rFonts w:cs="Times New Roman"/>
        </w:rPr>
      </w:pPr>
    </w:p>
    <w:p w14:paraId="3A7F1765" w14:textId="38B1543C" w:rsidR="00792E6C" w:rsidRDefault="00792E6C" w:rsidP="00871354">
      <w:pPr>
        <w:rPr>
          <w:rFonts w:cs="Times New Roman"/>
        </w:rPr>
      </w:pPr>
    </w:p>
    <w:p w14:paraId="05F953C6" w14:textId="490F7B77" w:rsidR="00792E6C" w:rsidRDefault="00792E6C" w:rsidP="00871354">
      <w:pPr>
        <w:rPr>
          <w:rFonts w:cs="Times New Roman"/>
        </w:rPr>
      </w:pPr>
    </w:p>
    <w:p w14:paraId="72006855" w14:textId="14AF787F" w:rsidR="00792E6C" w:rsidRDefault="00792E6C" w:rsidP="00871354">
      <w:pPr>
        <w:rPr>
          <w:rFonts w:cs="Times New Roman"/>
        </w:rPr>
      </w:pPr>
    </w:p>
    <w:p w14:paraId="2AAE5E1B" w14:textId="7E5CED99" w:rsidR="00792E6C" w:rsidRDefault="00792E6C" w:rsidP="00871354">
      <w:pPr>
        <w:rPr>
          <w:rFonts w:cs="Times New Roman"/>
        </w:rPr>
      </w:pPr>
    </w:p>
    <w:p w14:paraId="4E1404D6" w14:textId="710A6220" w:rsidR="00792E6C" w:rsidRDefault="00792E6C" w:rsidP="00871354">
      <w:pPr>
        <w:rPr>
          <w:rFonts w:cs="Times New Roman"/>
        </w:rPr>
      </w:pPr>
    </w:p>
    <w:p w14:paraId="36636468" w14:textId="1E0FAA26" w:rsidR="00792E6C" w:rsidRDefault="00792E6C" w:rsidP="00871354">
      <w:pPr>
        <w:rPr>
          <w:rFonts w:cs="Times New Roman"/>
        </w:rPr>
      </w:pPr>
    </w:p>
    <w:p w14:paraId="59FF2867" w14:textId="2CBDE4E4" w:rsidR="00792E6C" w:rsidRDefault="00792E6C" w:rsidP="00871354">
      <w:pPr>
        <w:rPr>
          <w:rFonts w:cs="Times New Roman"/>
        </w:rPr>
      </w:pPr>
    </w:p>
    <w:p w14:paraId="0C02C0C5" w14:textId="60A9F30C" w:rsidR="00792E6C" w:rsidRDefault="00792E6C" w:rsidP="00871354">
      <w:pPr>
        <w:rPr>
          <w:rFonts w:cs="Times New Roman"/>
        </w:rPr>
      </w:pPr>
    </w:p>
    <w:p w14:paraId="72DDF703" w14:textId="485A1E42" w:rsidR="00792E6C" w:rsidRDefault="00792E6C" w:rsidP="00871354">
      <w:pPr>
        <w:rPr>
          <w:rFonts w:cs="Times New Roman"/>
        </w:rPr>
      </w:pPr>
    </w:p>
    <w:p w14:paraId="4447A0AB" w14:textId="0AEBA008" w:rsidR="00792E6C" w:rsidRDefault="00792E6C" w:rsidP="00871354">
      <w:pPr>
        <w:rPr>
          <w:rFonts w:cs="Times New Roman"/>
        </w:rPr>
      </w:pPr>
    </w:p>
    <w:p w14:paraId="0C671991" w14:textId="6A4C8E2A" w:rsidR="00792E6C" w:rsidRDefault="00792E6C" w:rsidP="00871354">
      <w:pPr>
        <w:rPr>
          <w:rFonts w:cs="Times New Roman"/>
        </w:rPr>
      </w:pPr>
    </w:p>
    <w:sectPr w:rsidR="00792E6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A26A" w14:textId="77777777" w:rsidR="00E05782" w:rsidRDefault="00E05782" w:rsidP="004723F9">
      <w:r>
        <w:separator/>
      </w:r>
    </w:p>
  </w:endnote>
  <w:endnote w:type="continuationSeparator" w:id="0">
    <w:p w14:paraId="49C0B391" w14:textId="77777777" w:rsidR="00E05782" w:rsidRDefault="00E05782" w:rsidP="0047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TT61t00">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TTEEt00">
    <w:altName w:val="Times New Roman"/>
    <w:charset w:val="00"/>
    <w:family w:val="auto"/>
    <w:pitch w:val="default"/>
  </w:font>
  <w:font w:name="Helvetica">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5C57" w14:textId="00C0D670" w:rsidR="004723F9" w:rsidRDefault="004723F9" w:rsidP="004723F9">
    <w:pPr>
      <w:tabs>
        <w:tab w:val="center" w:pos="4550"/>
        <w:tab w:val="left" w:pos="5818"/>
      </w:tabs>
      <w:ind w:right="260"/>
      <w:jc w:val="right"/>
      <w:rPr>
        <w:rFonts w:asciiTheme="majorHAnsi" w:hAnsiTheme="majorHAnsi"/>
        <w:color w:val="8496B0" w:themeColor="text2" w:themeTint="99"/>
        <w:spacing w:val="60"/>
        <w:sz w:val="16"/>
        <w:szCs w:val="16"/>
      </w:rPr>
    </w:pPr>
    <w:r>
      <w:rPr>
        <w:rFonts w:asciiTheme="majorHAnsi" w:hAnsiTheme="majorHAnsi"/>
        <w:noProof/>
        <w:color w:val="8496B0" w:themeColor="text2" w:themeTint="99"/>
        <w:spacing w:val="60"/>
        <w:sz w:val="16"/>
        <w:szCs w:val="16"/>
        <w:lang w:eastAsia="cs-CZ"/>
      </w:rPr>
      <w:drawing>
        <wp:inline distT="0" distB="0" distL="0" distR="0" wp14:anchorId="6C9E1B40" wp14:editId="74C9E771">
          <wp:extent cx="5760720" cy="341630"/>
          <wp:effectExtent l="0" t="0" r="0" b="127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41630"/>
                  </a:xfrm>
                  <a:prstGeom prst="rect">
                    <a:avLst/>
                  </a:prstGeom>
                  <a:noFill/>
                  <a:ln>
                    <a:noFill/>
                  </a:ln>
                </pic:spPr>
              </pic:pic>
            </a:graphicData>
          </a:graphic>
        </wp:inline>
      </w:drawing>
    </w:r>
  </w:p>
  <w:p w14:paraId="724B3345" w14:textId="77777777" w:rsidR="004723F9" w:rsidRDefault="004723F9" w:rsidP="004723F9">
    <w:pPr>
      <w:tabs>
        <w:tab w:val="center" w:pos="4550"/>
        <w:tab w:val="left" w:pos="5818"/>
      </w:tabs>
      <w:ind w:right="260"/>
      <w:rPr>
        <w:rFonts w:asciiTheme="majorHAnsi" w:hAnsiTheme="majorHAnsi"/>
        <w:color w:val="8496B0" w:themeColor="text2" w:themeTint="99"/>
        <w:spacing w:val="60"/>
        <w:sz w:val="16"/>
        <w:szCs w:val="16"/>
      </w:rPr>
    </w:pPr>
  </w:p>
  <w:p w14:paraId="33162DFF" w14:textId="00EF27E3" w:rsidR="004723F9" w:rsidRPr="004723F9" w:rsidRDefault="004723F9" w:rsidP="004723F9">
    <w:pPr>
      <w:tabs>
        <w:tab w:val="center" w:pos="4550"/>
        <w:tab w:val="left" w:pos="5818"/>
      </w:tabs>
      <w:ind w:right="260"/>
      <w:jc w:val="right"/>
      <w:rPr>
        <w:rFonts w:asciiTheme="majorHAnsi" w:hAnsiTheme="majorHAnsi"/>
        <w:color w:val="222A35" w:themeColor="text2" w:themeShade="80"/>
        <w:sz w:val="16"/>
        <w:szCs w:val="16"/>
      </w:rPr>
    </w:pPr>
    <w:r>
      <w:rPr>
        <w:rFonts w:asciiTheme="majorHAnsi" w:hAnsiTheme="majorHAnsi"/>
        <w:color w:val="8496B0" w:themeColor="text2" w:themeTint="99"/>
        <w:spacing w:val="60"/>
        <w:sz w:val="16"/>
        <w:szCs w:val="16"/>
      </w:rPr>
      <w:t>Stránka</w:t>
    </w:r>
    <w:r>
      <w:rPr>
        <w:rFonts w:asciiTheme="majorHAnsi" w:hAnsiTheme="majorHAnsi"/>
        <w:color w:val="8496B0" w:themeColor="text2" w:themeTint="99"/>
        <w:sz w:val="16"/>
        <w:szCs w:val="16"/>
      </w:rPr>
      <w:t xml:space="preserve"> </w:t>
    </w:r>
    <w:r>
      <w:rPr>
        <w:rFonts w:asciiTheme="majorHAnsi" w:hAnsiTheme="majorHAnsi"/>
        <w:color w:val="323E4F" w:themeColor="text2" w:themeShade="BF"/>
        <w:sz w:val="16"/>
        <w:szCs w:val="16"/>
      </w:rPr>
      <w:fldChar w:fldCharType="begin"/>
    </w:r>
    <w:r>
      <w:rPr>
        <w:rFonts w:asciiTheme="majorHAnsi" w:hAnsiTheme="majorHAnsi"/>
        <w:color w:val="323E4F" w:themeColor="text2" w:themeShade="BF"/>
        <w:sz w:val="16"/>
        <w:szCs w:val="16"/>
      </w:rPr>
      <w:instrText>PAGE   \* MERGEFORMAT</w:instrText>
    </w:r>
    <w:r>
      <w:rPr>
        <w:rFonts w:asciiTheme="majorHAnsi" w:hAnsiTheme="majorHAnsi"/>
        <w:color w:val="323E4F" w:themeColor="text2" w:themeShade="BF"/>
        <w:sz w:val="16"/>
        <w:szCs w:val="16"/>
      </w:rPr>
      <w:fldChar w:fldCharType="separate"/>
    </w:r>
    <w:r>
      <w:rPr>
        <w:rFonts w:asciiTheme="majorHAnsi" w:hAnsiTheme="majorHAnsi"/>
        <w:color w:val="323E4F" w:themeColor="text2" w:themeShade="BF"/>
        <w:sz w:val="16"/>
        <w:szCs w:val="16"/>
      </w:rPr>
      <w:t>1</w:t>
    </w:r>
    <w:r>
      <w:rPr>
        <w:rFonts w:asciiTheme="majorHAnsi" w:hAnsiTheme="majorHAnsi"/>
        <w:color w:val="323E4F" w:themeColor="text2" w:themeShade="BF"/>
        <w:sz w:val="16"/>
        <w:szCs w:val="16"/>
      </w:rPr>
      <w:fldChar w:fldCharType="end"/>
    </w:r>
    <w:r>
      <w:rPr>
        <w:rFonts w:asciiTheme="majorHAnsi" w:hAnsiTheme="majorHAnsi"/>
        <w:color w:val="323E4F" w:themeColor="text2" w:themeShade="BF"/>
        <w:sz w:val="16"/>
        <w:szCs w:val="16"/>
      </w:rPr>
      <w:t xml:space="preserve"> | </w:t>
    </w:r>
    <w:r>
      <w:rPr>
        <w:rFonts w:asciiTheme="majorHAnsi" w:hAnsiTheme="majorHAnsi"/>
        <w:color w:val="323E4F" w:themeColor="text2" w:themeShade="BF"/>
        <w:sz w:val="16"/>
        <w:szCs w:val="16"/>
      </w:rPr>
      <w:fldChar w:fldCharType="begin"/>
    </w:r>
    <w:r>
      <w:rPr>
        <w:rFonts w:asciiTheme="majorHAnsi" w:hAnsiTheme="majorHAnsi"/>
        <w:color w:val="323E4F" w:themeColor="text2" w:themeShade="BF"/>
        <w:sz w:val="16"/>
        <w:szCs w:val="16"/>
      </w:rPr>
      <w:instrText>NUMPAGES  \* Arabic  \* MERGEFORMAT</w:instrText>
    </w:r>
    <w:r>
      <w:rPr>
        <w:rFonts w:asciiTheme="majorHAnsi" w:hAnsiTheme="majorHAnsi"/>
        <w:color w:val="323E4F" w:themeColor="text2" w:themeShade="BF"/>
        <w:sz w:val="16"/>
        <w:szCs w:val="16"/>
      </w:rPr>
      <w:fldChar w:fldCharType="separate"/>
    </w:r>
    <w:r>
      <w:rPr>
        <w:rFonts w:asciiTheme="majorHAnsi" w:hAnsiTheme="majorHAnsi"/>
        <w:color w:val="323E4F" w:themeColor="text2" w:themeShade="BF"/>
        <w:sz w:val="16"/>
        <w:szCs w:val="16"/>
      </w:rPr>
      <w:t>12</w:t>
    </w:r>
    <w:r>
      <w:rPr>
        <w:rFonts w:asciiTheme="majorHAnsi" w:hAnsiTheme="majorHAnsi"/>
        <w:color w:val="323E4F"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993F" w14:textId="77777777" w:rsidR="00E05782" w:rsidRDefault="00E05782" w:rsidP="004723F9">
      <w:r>
        <w:separator/>
      </w:r>
    </w:p>
  </w:footnote>
  <w:footnote w:type="continuationSeparator" w:id="0">
    <w:p w14:paraId="07398EF2" w14:textId="77777777" w:rsidR="00E05782" w:rsidRDefault="00E05782" w:rsidP="0047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B3C8" w14:textId="1C04BF95" w:rsidR="004723F9" w:rsidRDefault="004723F9" w:rsidP="004723F9">
    <w:pPr>
      <w:pStyle w:val="Zhlav"/>
      <w:pBdr>
        <w:bottom w:val="single" w:sz="4" w:space="1" w:color="auto"/>
      </w:pBdr>
      <w:jc w:val="right"/>
      <w:rPr>
        <w:rFonts w:asciiTheme="majorHAnsi" w:hAnsiTheme="majorHAnsi"/>
        <w:sz w:val="14"/>
        <w:szCs w:val="14"/>
      </w:rPr>
    </w:pPr>
    <w:bookmarkStart w:id="87" w:name="_Hlk511028325"/>
    <w:r>
      <w:rPr>
        <w:rFonts w:asciiTheme="majorHAnsi" w:hAnsiTheme="majorHAnsi"/>
        <w:sz w:val="14"/>
        <w:szCs w:val="14"/>
      </w:rPr>
      <w:t>Číslo zakázky:20072</w:t>
    </w:r>
  </w:p>
  <w:p w14:paraId="0971C0FF" w14:textId="6A46E2B0" w:rsidR="004723F9" w:rsidRDefault="004723F9" w:rsidP="004723F9">
    <w:pPr>
      <w:pStyle w:val="Zhlav"/>
      <w:pBdr>
        <w:bottom w:val="single" w:sz="4" w:space="1" w:color="auto"/>
      </w:pBdr>
      <w:jc w:val="right"/>
      <w:rPr>
        <w:rFonts w:asciiTheme="majorHAnsi" w:hAnsiTheme="majorHAnsi" w:cs="Calibri"/>
        <w:sz w:val="14"/>
        <w:szCs w:val="14"/>
      </w:rPr>
    </w:pPr>
    <w:r>
      <w:rPr>
        <w:rFonts w:asciiTheme="majorHAnsi" w:hAnsiTheme="majorHAnsi" w:cs="Calibri"/>
        <w:sz w:val="14"/>
        <w:szCs w:val="14"/>
        <w:lang w:eastAsia="zh-CN"/>
      </w:rPr>
      <w:t>„OBNOVA KRYTU MÍSTNÍ KOMUNIKACE UL. KOMENSKÉHO, KRYRY“</w:t>
    </w:r>
  </w:p>
  <w:bookmarkEnd w:id="87"/>
  <w:p w14:paraId="6C05B919" w14:textId="77777777" w:rsidR="004723F9" w:rsidRDefault="004723F9" w:rsidP="004723F9">
    <w:pPr>
      <w:pStyle w:val="Zhlav"/>
      <w:pBdr>
        <w:bottom w:val="single" w:sz="4" w:space="1" w:color="auto"/>
      </w:pBdr>
      <w:jc w:val="right"/>
      <w:rPr>
        <w:rFonts w:asciiTheme="majorHAnsi" w:hAnsiTheme="majorHAnsi"/>
        <w:sz w:val="14"/>
        <w:szCs w:val="14"/>
      </w:rPr>
    </w:pPr>
    <w:r>
      <w:rPr>
        <w:rFonts w:asciiTheme="majorHAnsi" w:hAnsiTheme="majorHAnsi"/>
        <w:sz w:val="14"/>
        <w:szCs w:val="14"/>
      </w:rPr>
      <w:t xml:space="preserve">Technická zpráva </w:t>
    </w:r>
  </w:p>
  <w:p w14:paraId="329AE956" w14:textId="3172B32C" w:rsidR="004723F9" w:rsidRDefault="004723F9" w:rsidP="004723F9">
    <w:pPr>
      <w:pStyle w:val="Zhlav"/>
      <w:pBdr>
        <w:bottom w:val="single" w:sz="4" w:space="1" w:color="auto"/>
      </w:pBdr>
      <w:jc w:val="right"/>
      <w:rPr>
        <w:rFonts w:asciiTheme="majorHAnsi" w:hAnsiTheme="majorHAnsi"/>
        <w:sz w:val="14"/>
        <w:szCs w:val="14"/>
      </w:rPr>
    </w:pPr>
    <w:r>
      <w:rPr>
        <w:rFonts w:asciiTheme="majorHAnsi" w:hAnsiTheme="majorHAnsi"/>
        <w:sz w:val="14"/>
        <w:szCs w:val="14"/>
      </w:rPr>
      <w:t>11/2012</w:t>
    </w:r>
  </w:p>
  <w:p w14:paraId="7BF65D22" w14:textId="77777777" w:rsidR="004723F9" w:rsidRDefault="004723F9" w:rsidP="004723F9">
    <w:pPr>
      <w:pStyle w:val="Zhlav"/>
      <w:pBdr>
        <w:bottom w:val="single" w:sz="4" w:space="1" w:color="auto"/>
      </w:pBdr>
      <w:jc w:val="center"/>
      <w:rPr>
        <w:rFonts w:asciiTheme="majorHAnsi" w:hAnsiTheme="majorHAnsi"/>
        <w:sz w:val="14"/>
        <w:szCs w:val="14"/>
      </w:rPr>
    </w:pPr>
  </w:p>
  <w:p w14:paraId="5D54BC25" w14:textId="77777777" w:rsidR="004723F9" w:rsidRDefault="004723F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84B32"/>
    <w:multiLevelType w:val="hybridMultilevel"/>
    <w:tmpl w:val="31169032"/>
    <w:lvl w:ilvl="0" w:tplc="E244D9CE">
      <w:start w:val="6025"/>
      <w:numFmt w:val="decimal"/>
      <w:lvlText w:val="%1"/>
      <w:lvlJc w:val="left"/>
      <w:pPr>
        <w:ind w:left="1320" w:hanging="480"/>
      </w:pPr>
      <w:rPr>
        <w:rFonts w:hint="default"/>
      </w:rPr>
    </w:lvl>
    <w:lvl w:ilvl="1" w:tplc="04050019" w:tentative="1">
      <w:start w:val="1"/>
      <w:numFmt w:val="lowerLetter"/>
      <w:lvlText w:val="%2."/>
      <w:lvlJc w:val="left"/>
      <w:pPr>
        <w:ind w:left="1920" w:hanging="360"/>
      </w:pPr>
    </w:lvl>
    <w:lvl w:ilvl="2" w:tplc="0405001B" w:tentative="1">
      <w:start w:val="1"/>
      <w:numFmt w:val="lowerRoman"/>
      <w:lvlText w:val="%3."/>
      <w:lvlJc w:val="right"/>
      <w:pPr>
        <w:ind w:left="2640" w:hanging="180"/>
      </w:pPr>
    </w:lvl>
    <w:lvl w:ilvl="3" w:tplc="0405000F" w:tentative="1">
      <w:start w:val="1"/>
      <w:numFmt w:val="decimal"/>
      <w:lvlText w:val="%4."/>
      <w:lvlJc w:val="left"/>
      <w:pPr>
        <w:ind w:left="3360" w:hanging="360"/>
      </w:pPr>
    </w:lvl>
    <w:lvl w:ilvl="4" w:tplc="04050019" w:tentative="1">
      <w:start w:val="1"/>
      <w:numFmt w:val="lowerLetter"/>
      <w:lvlText w:val="%5."/>
      <w:lvlJc w:val="left"/>
      <w:pPr>
        <w:ind w:left="4080" w:hanging="360"/>
      </w:pPr>
    </w:lvl>
    <w:lvl w:ilvl="5" w:tplc="0405001B" w:tentative="1">
      <w:start w:val="1"/>
      <w:numFmt w:val="lowerRoman"/>
      <w:lvlText w:val="%6."/>
      <w:lvlJc w:val="right"/>
      <w:pPr>
        <w:ind w:left="4800" w:hanging="180"/>
      </w:pPr>
    </w:lvl>
    <w:lvl w:ilvl="6" w:tplc="0405000F" w:tentative="1">
      <w:start w:val="1"/>
      <w:numFmt w:val="decimal"/>
      <w:lvlText w:val="%7."/>
      <w:lvlJc w:val="left"/>
      <w:pPr>
        <w:ind w:left="5520" w:hanging="360"/>
      </w:pPr>
    </w:lvl>
    <w:lvl w:ilvl="7" w:tplc="04050019" w:tentative="1">
      <w:start w:val="1"/>
      <w:numFmt w:val="lowerLetter"/>
      <w:lvlText w:val="%8."/>
      <w:lvlJc w:val="left"/>
      <w:pPr>
        <w:ind w:left="6240" w:hanging="360"/>
      </w:pPr>
    </w:lvl>
    <w:lvl w:ilvl="8" w:tplc="0405001B" w:tentative="1">
      <w:start w:val="1"/>
      <w:numFmt w:val="lowerRoman"/>
      <w:lvlText w:val="%9."/>
      <w:lvlJc w:val="right"/>
      <w:pPr>
        <w:ind w:left="6960" w:hanging="180"/>
      </w:pPr>
    </w:lvl>
  </w:abstractNum>
  <w:abstractNum w:abstractNumId="1" w15:restartNumberingAfterBreak="0">
    <w:nsid w:val="160203B5"/>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1682340D"/>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28D11314"/>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3993026D"/>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3D69249B"/>
    <w:multiLevelType w:val="hybridMultilevel"/>
    <w:tmpl w:val="B1F459D6"/>
    <w:lvl w:ilvl="0" w:tplc="5E32F774">
      <w:start w:val="5920"/>
      <w:numFmt w:val="decimal"/>
      <w:lvlText w:val="%1"/>
      <w:lvlJc w:val="left"/>
      <w:pPr>
        <w:ind w:left="840" w:hanging="48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D6C2897"/>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410A6A2F"/>
    <w:multiLevelType w:val="hybridMultilevel"/>
    <w:tmpl w:val="FB3A92DC"/>
    <w:lvl w:ilvl="0" w:tplc="4CCEF0D0">
      <w:start w:val="1"/>
      <w:numFmt w:val="bullet"/>
      <w:lvlText w:val="-"/>
      <w:lvlJc w:val="left"/>
      <w:pPr>
        <w:ind w:left="720" w:hanging="360"/>
      </w:pPr>
      <w:rPr>
        <w:rFonts w:ascii="Calibri Light" w:eastAsia="TT61t00" w:hAnsi="Calibri Light" w:cs="Calibri Light"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42A578E4"/>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47B36589"/>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47B81D9D"/>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57FD5F5A"/>
    <w:multiLevelType w:val="hybridMultilevel"/>
    <w:tmpl w:val="6912613C"/>
    <w:lvl w:ilvl="0" w:tplc="8F1EEDAA">
      <w:start w:val="14"/>
      <w:numFmt w:val="decimal"/>
      <w:lvlText w:val="%1)"/>
      <w:lvlJc w:val="left"/>
      <w:pPr>
        <w:ind w:left="720" w:hanging="360"/>
      </w:pPr>
      <w:rPr>
        <w:rFonts w:eastAsia="SimSun" w:cs="Mang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51762B3"/>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66F46460"/>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6D006D96"/>
    <w:multiLevelType w:val="multilevel"/>
    <w:tmpl w:val="E6E0C24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5" w15:restartNumberingAfterBreak="0">
    <w:nsid w:val="71F762E4"/>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74135662"/>
    <w:multiLevelType w:val="hybridMultilevel"/>
    <w:tmpl w:val="3C46D8A2"/>
    <w:lvl w:ilvl="0" w:tplc="7AA212DE">
      <w:start w:val="1"/>
      <w:numFmt w:val="decimal"/>
      <w:lvlText w:val="%1)"/>
      <w:lvlJc w:val="left"/>
      <w:pPr>
        <w:ind w:left="720" w:hanging="360"/>
      </w:pPr>
      <w:rPr>
        <w:rFonts w:cs="Tahoma"/>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2"/>
  </w:num>
  <w:num w:numId="4">
    <w:abstractNumId w:val="6"/>
  </w:num>
  <w:num w:numId="5">
    <w:abstractNumId w:val="15"/>
  </w:num>
  <w:num w:numId="6">
    <w:abstractNumId w:val="9"/>
  </w:num>
  <w:num w:numId="7">
    <w:abstractNumId w:val="1"/>
  </w:num>
  <w:num w:numId="8">
    <w:abstractNumId w:val="4"/>
  </w:num>
  <w:num w:numId="9">
    <w:abstractNumId w:val="2"/>
  </w:num>
  <w:num w:numId="10">
    <w:abstractNumId w:val="16"/>
  </w:num>
  <w:num w:numId="11">
    <w:abstractNumId w:val="3"/>
  </w:num>
  <w:num w:numId="12">
    <w:abstractNumId w:val="10"/>
  </w:num>
  <w:num w:numId="13">
    <w:abstractNumId w:val="13"/>
  </w:num>
  <w:num w:numId="14">
    <w:abstractNumId w:val="5"/>
  </w:num>
  <w:num w:numId="15">
    <w:abstractNumId w:val="14"/>
  </w:num>
  <w:num w:numId="16">
    <w:abstractNumId w:val="11"/>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1DE"/>
    <w:rsid w:val="00062AE2"/>
    <w:rsid w:val="000C491B"/>
    <w:rsid w:val="000F5B0A"/>
    <w:rsid w:val="002D697F"/>
    <w:rsid w:val="003023A4"/>
    <w:rsid w:val="003C0071"/>
    <w:rsid w:val="004723F9"/>
    <w:rsid w:val="004E79EC"/>
    <w:rsid w:val="00571426"/>
    <w:rsid w:val="00676C33"/>
    <w:rsid w:val="00686D3C"/>
    <w:rsid w:val="006F431D"/>
    <w:rsid w:val="00792E6C"/>
    <w:rsid w:val="008511DE"/>
    <w:rsid w:val="00871354"/>
    <w:rsid w:val="008C243E"/>
    <w:rsid w:val="009F33F0"/>
    <w:rsid w:val="00C46755"/>
    <w:rsid w:val="00CA3B26"/>
    <w:rsid w:val="00D06484"/>
    <w:rsid w:val="00D77335"/>
    <w:rsid w:val="00E05782"/>
    <w:rsid w:val="00E53386"/>
    <w:rsid w:val="00E82744"/>
    <w:rsid w:val="00F80C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0932F"/>
  <w15:chartTrackingRefBased/>
  <w15:docId w15:val="{61616436-E0E2-431D-B7E1-ED5C3C96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23F9"/>
    <w:pPr>
      <w:widowControl w:val="0"/>
      <w:suppressAutoHyphens/>
      <w:spacing w:after="0" w:line="240" w:lineRule="auto"/>
    </w:pPr>
    <w:rPr>
      <w:rFonts w:ascii="Times New Roman" w:eastAsia="SimSun" w:hAnsi="Times New Roman" w:cs="Mangal"/>
      <w:kern w:val="2"/>
      <w:sz w:val="24"/>
      <w:szCs w:val="24"/>
      <w:lang w:eastAsia="hi-I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723F9"/>
    <w:pPr>
      <w:tabs>
        <w:tab w:val="center" w:pos="4536"/>
        <w:tab w:val="right" w:pos="9072"/>
      </w:tabs>
    </w:pPr>
  </w:style>
  <w:style w:type="character" w:customStyle="1" w:styleId="ZhlavChar">
    <w:name w:val="Záhlaví Char"/>
    <w:basedOn w:val="Standardnpsmoodstavce"/>
    <w:link w:val="Zhlav"/>
    <w:uiPriority w:val="99"/>
    <w:rsid w:val="004723F9"/>
  </w:style>
  <w:style w:type="paragraph" w:styleId="Zpat">
    <w:name w:val="footer"/>
    <w:basedOn w:val="Normln"/>
    <w:link w:val="ZpatChar"/>
    <w:uiPriority w:val="99"/>
    <w:unhideWhenUsed/>
    <w:rsid w:val="004723F9"/>
    <w:pPr>
      <w:tabs>
        <w:tab w:val="center" w:pos="4536"/>
        <w:tab w:val="right" w:pos="9072"/>
      </w:tabs>
    </w:pPr>
  </w:style>
  <w:style w:type="character" w:customStyle="1" w:styleId="ZpatChar">
    <w:name w:val="Zápatí Char"/>
    <w:basedOn w:val="Standardnpsmoodstavce"/>
    <w:link w:val="Zpat"/>
    <w:uiPriority w:val="99"/>
    <w:rsid w:val="004723F9"/>
  </w:style>
  <w:style w:type="paragraph" w:customStyle="1" w:styleId="Standard">
    <w:name w:val="Standard"/>
    <w:rsid w:val="004723F9"/>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Odstavecseseznamem">
    <w:name w:val="List Paragraph"/>
    <w:basedOn w:val="Standard"/>
    <w:qFormat/>
    <w:rsid w:val="004723F9"/>
    <w:pPr>
      <w:spacing w:after="200" w:line="276" w:lineRule="auto"/>
      <w:ind w:left="720"/>
    </w:pPr>
    <w:rPr>
      <w:rFonts w:ascii="Calibri" w:eastAsia="Calibri" w:hAnsi="Calibri" w:cs="Times New Roman"/>
      <w:sz w:val="22"/>
      <w:szCs w:val="22"/>
    </w:rPr>
  </w:style>
  <w:style w:type="paragraph" w:customStyle="1" w:styleId="Textbody">
    <w:name w:val="Text body"/>
    <w:basedOn w:val="Standard"/>
    <w:rsid w:val="00C46755"/>
    <w:pPr>
      <w:spacing w:after="120"/>
    </w:pPr>
  </w:style>
  <w:style w:type="paragraph" w:customStyle="1" w:styleId="Normln1">
    <w:name w:val="Normální1"/>
    <w:next w:val="Normln"/>
    <w:qFormat/>
    <w:rsid w:val="00D77335"/>
    <w:pPr>
      <w:spacing w:after="0" w:line="240" w:lineRule="auto"/>
    </w:pPr>
    <w:rPr>
      <w:rFonts w:ascii="Tahoma" w:eastAsia="Times New Roman" w:hAnsi="Tahoma" w:cs="Tahoma"/>
      <w:sz w:val="20"/>
      <w:szCs w:val="20"/>
      <w:lang w:eastAsia="cs-CZ"/>
    </w:rPr>
  </w:style>
  <w:style w:type="paragraph" w:styleId="Bezmezer">
    <w:name w:val="No Spacing"/>
    <w:qFormat/>
    <w:rsid w:val="003023A4"/>
    <w:pPr>
      <w:suppressAutoHyphens/>
      <w:autoSpaceDN w:val="0"/>
      <w:spacing w:after="0" w:line="100" w:lineRule="atLeast"/>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266437">
      <w:bodyDiv w:val="1"/>
      <w:marLeft w:val="0"/>
      <w:marRight w:val="0"/>
      <w:marTop w:val="0"/>
      <w:marBottom w:val="0"/>
      <w:divBdr>
        <w:top w:val="none" w:sz="0" w:space="0" w:color="auto"/>
        <w:left w:val="none" w:sz="0" w:space="0" w:color="auto"/>
        <w:bottom w:val="none" w:sz="0" w:space="0" w:color="auto"/>
        <w:right w:val="none" w:sz="0" w:space="0" w:color="auto"/>
      </w:divBdr>
    </w:div>
    <w:div w:id="385957759">
      <w:bodyDiv w:val="1"/>
      <w:marLeft w:val="0"/>
      <w:marRight w:val="0"/>
      <w:marTop w:val="0"/>
      <w:marBottom w:val="0"/>
      <w:divBdr>
        <w:top w:val="none" w:sz="0" w:space="0" w:color="auto"/>
        <w:left w:val="none" w:sz="0" w:space="0" w:color="auto"/>
        <w:bottom w:val="none" w:sz="0" w:space="0" w:color="auto"/>
        <w:right w:val="none" w:sz="0" w:space="0" w:color="auto"/>
      </w:divBdr>
    </w:div>
    <w:div w:id="424493742">
      <w:bodyDiv w:val="1"/>
      <w:marLeft w:val="0"/>
      <w:marRight w:val="0"/>
      <w:marTop w:val="0"/>
      <w:marBottom w:val="0"/>
      <w:divBdr>
        <w:top w:val="none" w:sz="0" w:space="0" w:color="auto"/>
        <w:left w:val="none" w:sz="0" w:space="0" w:color="auto"/>
        <w:bottom w:val="none" w:sz="0" w:space="0" w:color="auto"/>
        <w:right w:val="none" w:sz="0" w:space="0" w:color="auto"/>
      </w:divBdr>
    </w:div>
    <w:div w:id="592206280">
      <w:bodyDiv w:val="1"/>
      <w:marLeft w:val="0"/>
      <w:marRight w:val="0"/>
      <w:marTop w:val="0"/>
      <w:marBottom w:val="0"/>
      <w:divBdr>
        <w:top w:val="none" w:sz="0" w:space="0" w:color="auto"/>
        <w:left w:val="none" w:sz="0" w:space="0" w:color="auto"/>
        <w:bottom w:val="none" w:sz="0" w:space="0" w:color="auto"/>
        <w:right w:val="none" w:sz="0" w:space="0" w:color="auto"/>
      </w:divBdr>
    </w:div>
    <w:div w:id="802308683">
      <w:bodyDiv w:val="1"/>
      <w:marLeft w:val="0"/>
      <w:marRight w:val="0"/>
      <w:marTop w:val="0"/>
      <w:marBottom w:val="0"/>
      <w:divBdr>
        <w:top w:val="none" w:sz="0" w:space="0" w:color="auto"/>
        <w:left w:val="none" w:sz="0" w:space="0" w:color="auto"/>
        <w:bottom w:val="none" w:sz="0" w:space="0" w:color="auto"/>
        <w:right w:val="none" w:sz="0" w:space="0" w:color="auto"/>
      </w:divBdr>
    </w:div>
    <w:div w:id="824007963">
      <w:bodyDiv w:val="1"/>
      <w:marLeft w:val="0"/>
      <w:marRight w:val="0"/>
      <w:marTop w:val="0"/>
      <w:marBottom w:val="0"/>
      <w:divBdr>
        <w:top w:val="none" w:sz="0" w:space="0" w:color="auto"/>
        <w:left w:val="none" w:sz="0" w:space="0" w:color="auto"/>
        <w:bottom w:val="none" w:sz="0" w:space="0" w:color="auto"/>
        <w:right w:val="none" w:sz="0" w:space="0" w:color="auto"/>
      </w:divBdr>
    </w:div>
    <w:div w:id="880287119">
      <w:bodyDiv w:val="1"/>
      <w:marLeft w:val="0"/>
      <w:marRight w:val="0"/>
      <w:marTop w:val="0"/>
      <w:marBottom w:val="0"/>
      <w:divBdr>
        <w:top w:val="none" w:sz="0" w:space="0" w:color="auto"/>
        <w:left w:val="none" w:sz="0" w:space="0" w:color="auto"/>
        <w:bottom w:val="none" w:sz="0" w:space="0" w:color="auto"/>
        <w:right w:val="none" w:sz="0" w:space="0" w:color="auto"/>
      </w:divBdr>
    </w:div>
    <w:div w:id="984554398">
      <w:bodyDiv w:val="1"/>
      <w:marLeft w:val="0"/>
      <w:marRight w:val="0"/>
      <w:marTop w:val="0"/>
      <w:marBottom w:val="0"/>
      <w:divBdr>
        <w:top w:val="none" w:sz="0" w:space="0" w:color="auto"/>
        <w:left w:val="none" w:sz="0" w:space="0" w:color="auto"/>
        <w:bottom w:val="none" w:sz="0" w:space="0" w:color="auto"/>
        <w:right w:val="none" w:sz="0" w:space="0" w:color="auto"/>
      </w:divBdr>
    </w:div>
    <w:div w:id="1039084331">
      <w:bodyDiv w:val="1"/>
      <w:marLeft w:val="0"/>
      <w:marRight w:val="0"/>
      <w:marTop w:val="0"/>
      <w:marBottom w:val="0"/>
      <w:divBdr>
        <w:top w:val="none" w:sz="0" w:space="0" w:color="auto"/>
        <w:left w:val="none" w:sz="0" w:space="0" w:color="auto"/>
        <w:bottom w:val="none" w:sz="0" w:space="0" w:color="auto"/>
        <w:right w:val="none" w:sz="0" w:space="0" w:color="auto"/>
      </w:divBdr>
    </w:div>
    <w:div w:id="1053390377">
      <w:bodyDiv w:val="1"/>
      <w:marLeft w:val="0"/>
      <w:marRight w:val="0"/>
      <w:marTop w:val="0"/>
      <w:marBottom w:val="0"/>
      <w:divBdr>
        <w:top w:val="none" w:sz="0" w:space="0" w:color="auto"/>
        <w:left w:val="none" w:sz="0" w:space="0" w:color="auto"/>
        <w:bottom w:val="none" w:sz="0" w:space="0" w:color="auto"/>
        <w:right w:val="none" w:sz="0" w:space="0" w:color="auto"/>
      </w:divBdr>
    </w:div>
    <w:div w:id="1061902390">
      <w:bodyDiv w:val="1"/>
      <w:marLeft w:val="0"/>
      <w:marRight w:val="0"/>
      <w:marTop w:val="0"/>
      <w:marBottom w:val="0"/>
      <w:divBdr>
        <w:top w:val="none" w:sz="0" w:space="0" w:color="auto"/>
        <w:left w:val="none" w:sz="0" w:space="0" w:color="auto"/>
        <w:bottom w:val="none" w:sz="0" w:space="0" w:color="auto"/>
        <w:right w:val="none" w:sz="0" w:space="0" w:color="auto"/>
      </w:divBdr>
    </w:div>
    <w:div w:id="1103038839">
      <w:bodyDiv w:val="1"/>
      <w:marLeft w:val="0"/>
      <w:marRight w:val="0"/>
      <w:marTop w:val="0"/>
      <w:marBottom w:val="0"/>
      <w:divBdr>
        <w:top w:val="none" w:sz="0" w:space="0" w:color="auto"/>
        <w:left w:val="none" w:sz="0" w:space="0" w:color="auto"/>
        <w:bottom w:val="none" w:sz="0" w:space="0" w:color="auto"/>
        <w:right w:val="none" w:sz="0" w:space="0" w:color="auto"/>
      </w:divBdr>
    </w:div>
    <w:div w:id="1111321841">
      <w:bodyDiv w:val="1"/>
      <w:marLeft w:val="0"/>
      <w:marRight w:val="0"/>
      <w:marTop w:val="0"/>
      <w:marBottom w:val="0"/>
      <w:divBdr>
        <w:top w:val="none" w:sz="0" w:space="0" w:color="auto"/>
        <w:left w:val="none" w:sz="0" w:space="0" w:color="auto"/>
        <w:bottom w:val="none" w:sz="0" w:space="0" w:color="auto"/>
        <w:right w:val="none" w:sz="0" w:space="0" w:color="auto"/>
      </w:divBdr>
    </w:div>
    <w:div w:id="1170219632">
      <w:bodyDiv w:val="1"/>
      <w:marLeft w:val="0"/>
      <w:marRight w:val="0"/>
      <w:marTop w:val="0"/>
      <w:marBottom w:val="0"/>
      <w:divBdr>
        <w:top w:val="none" w:sz="0" w:space="0" w:color="auto"/>
        <w:left w:val="none" w:sz="0" w:space="0" w:color="auto"/>
        <w:bottom w:val="none" w:sz="0" w:space="0" w:color="auto"/>
        <w:right w:val="none" w:sz="0" w:space="0" w:color="auto"/>
      </w:divBdr>
    </w:div>
    <w:div w:id="1214777188">
      <w:bodyDiv w:val="1"/>
      <w:marLeft w:val="0"/>
      <w:marRight w:val="0"/>
      <w:marTop w:val="0"/>
      <w:marBottom w:val="0"/>
      <w:divBdr>
        <w:top w:val="none" w:sz="0" w:space="0" w:color="auto"/>
        <w:left w:val="none" w:sz="0" w:space="0" w:color="auto"/>
        <w:bottom w:val="none" w:sz="0" w:space="0" w:color="auto"/>
        <w:right w:val="none" w:sz="0" w:space="0" w:color="auto"/>
      </w:divBdr>
    </w:div>
    <w:div w:id="1314985895">
      <w:bodyDiv w:val="1"/>
      <w:marLeft w:val="0"/>
      <w:marRight w:val="0"/>
      <w:marTop w:val="0"/>
      <w:marBottom w:val="0"/>
      <w:divBdr>
        <w:top w:val="none" w:sz="0" w:space="0" w:color="auto"/>
        <w:left w:val="none" w:sz="0" w:space="0" w:color="auto"/>
        <w:bottom w:val="none" w:sz="0" w:space="0" w:color="auto"/>
        <w:right w:val="none" w:sz="0" w:space="0" w:color="auto"/>
      </w:divBdr>
    </w:div>
    <w:div w:id="1370715417">
      <w:bodyDiv w:val="1"/>
      <w:marLeft w:val="0"/>
      <w:marRight w:val="0"/>
      <w:marTop w:val="0"/>
      <w:marBottom w:val="0"/>
      <w:divBdr>
        <w:top w:val="none" w:sz="0" w:space="0" w:color="auto"/>
        <w:left w:val="none" w:sz="0" w:space="0" w:color="auto"/>
        <w:bottom w:val="none" w:sz="0" w:space="0" w:color="auto"/>
        <w:right w:val="none" w:sz="0" w:space="0" w:color="auto"/>
      </w:divBdr>
    </w:div>
    <w:div w:id="1792165047">
      <w:bodyDiv w:val="1"/>
      <w:marLeft w:val="0"/>
      <w:marRight w:val="0"/>
      <w:marTop w:val="0"/>
      <w:marBottom w:val="0"/>
      <w:divBdr>
        <w:top w:val="none" w:sz="0" w:space="0" w:color="auto"/>
        <w:left w:val="none" w:sz="0" w:space="0" w:color="auto"/>
        <w:bottom w:val="none" w:sz="0" w:space="0" w:color="auto"/>
        <w:right w:val="none" w:sz="0" w:space="0" w:color="auto"/>
      </w:divBdr>
    </w:div>
    <w:div w:id="1952394929">
      <w:bodyDiv w:val="1"/>
      <w:marLeft w:val="0"/>
      <w:marRight w:val="0"/>
      <w:marTop w:val="0"/>
      <w:marBottom w:val="0"/>
      <w:divBdr>
        <w:top w:val="none" w:sz="0" w:space="0" w:color="auto"/>
        <w:left w:val="none" w:sz="0" w:space="0" w:color="auto"/>
        <w:bottom w:val="none" w:sz="0" w:space="0" w:color="auto"/>
        <w:right w:val="none" w:sz="0" w:space="0" w:color="auto"/>
      </w:divBdr>
    </w:div>
    <w:div w:id="1969044399">
      <w:bodyDiv w:val="1"/>
      <w:marLeft w:val="0"/>
      <w:marRight w:val="0"/>
      <w:marTop w:val="0"/>
      <w:marBottom w:val="0"/>
      <w:divBdr>
        <w:top w:val="none" w:sz="0" w:space="0" w:color="auto"/>
        <w:left w:val="none" w:sz="0" w:space="0" w:color="auto"/>
        <w:bottom w:val="none" w:sz="0" w:space="0" w:color="auto"/>
        <w:right w:val="none" w:sz="0" w:space="0" w:color="auto"/>
      </w:divBdr>
    </w:div>
    <w:div w:id="1997032510">
      <w:bodyDiv w:val="1"/>
      <w:marLeft w:val="0"/>
      <w:marRight w:val="0"/>
      <w:marTop w:val="0"/>
      <w:marBottom w:val="0"/>
      <w:divBdr>
        <w:top w:val="none" w:sz="0" w:space="0" w:color="auto"/>
        <w:left w:val="none" w:sz="0" w:space="0" w:color="auto"/>
        <w:bottom w:val="none" w:sz="0" w:space="0" w:color="auto"/>
        <w:right w:val="none" w:sz="0" w:space="0" w:color="auto"/>
      </w:divBdr>
    </w:div>
    <w:div w:id="2022005259">
      <w:bodyDiv w:val="1"/>
      <w:marLeft w:val="0"/>
      <w:marRight w:val="0"/>
      <w:marTop w:val="0"/>
      <w:marBottom w:val="0"/>
      <w:divBdr>
        <w:top w:val="none" w:sz="0" w:space="0" w:color="auto"/>
        <w:left w:val="none" w:sz="0" w:space="0" w:color="auto"/>
        <w:bottom w:val="none" w:sz="0" w:space="0" w:color="auto"/>
        <w:right w:val="none" w:sz="0" w:space="0" w:color="auto"/>
      </w:divBdr>
    </w:div>
    <w:div w:id="2026249379">
      <w:bodyDiv w:val="1"/>
      <w:marLeft w:val="0"/>
      <w:marRight w:val="0"/>
      <w:marTop w:val="0"/>
      <w:marBottom w:val="0"/>
      <w:divBdr>
        <w:top w:val="none" w:sz="0" w:space="0" w:color="auto"/>
        <w:left w:val="none" w:sz="0" w:space="0" w:color="auto"/>
        <w:bottom w:val="none" w:sz="0" w:space="0" w:color="auto"/>
        <w:right w:val="none" w:sz="0" w:space="0" w:color="auto"/>
      </w:divBdr>
    </w:div>
    <w:div w:id="209993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9</Pages>
  <Words>2240</Words>
  <Characters>13221</Characters>
  <Application>Microsoft Office Word</Application>
  <DocSecurity>0</DocSecurity>
  <Lines>110</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Vladimír Čechura</dc:creator>
  <cp:keywords/>
  <dc:description/>
  <cp:lastModifiedBy>Intechnik</cp:lastModifiedBy>
  <cp:revision>10</cp:revision>
  <cp:lastPrinted>2020-11-24T12:48:00Z</cp:lastPrinted>
  <dcterms:created xsi:type="dcterms:W3CDTF">2020-11-23T13:00:00Z</dcterms:created>
  <dcterms:modified xsi:type="dcterms:W3CDTF">2021-05-12T07:01:00Z</dcterms:modified>
</cp:coreProperties>
</file>